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3F83D786"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DF2CBA">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A0A0E4E"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B558B7">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BB5B3E">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835D8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B558B7">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BDEB49"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B558B7">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9A4DFE"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B558B7">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10DA821C"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B558B7">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4EFAED30"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DF2CBA">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08FAE7C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B558B7">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75DB93FD"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DF2CBA">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1BB5AF2"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DF2CBA">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D9D832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DF2CBA">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D873699"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DF2CBA">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49249D33"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DF2CBA">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3F3FD479"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DF2CBA">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4F7F6FA7"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DF2CBA">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775CAFE"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B558B7">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307506B"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DF2CBA">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A9B423A"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B558B7">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77C80DB0"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DF2CBA">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CE35EA4"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B558B7">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1CDBCE1B"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B558B7">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4A56FA3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DF2CBA">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3A27FE9A"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B558B7">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1429DF3" w:rsidR="00246C09" w:rsidRDefault="00246C09" w:rsidP="00246C09">
      <w:pPr>
        <w:pStyle w:val="Tytutabeli"/>
      </w:pPr>
      <w:bookmarkStart w:id="112" w:name="_Ref140344492"/>
      <w:bookmarkStart w:id="113" w:name="_Ref140344484"/>
      <w:r>
        <w:t xml:space="preserve">Tabela </w:t>
      </w:r>
      <w:fldSimple w:instr=" SEQ Tabela \* ARABIC ">
        <w:r w:rsidR="00B558B7">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9A0F73F"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DF2CBA">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260E2528"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B558B7">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5E90A749"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DF2CBA">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9465F64"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DF2CBA">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45681A52"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B558B7">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35EDA66"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DF2CBA">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1321667D"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B558B7">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9983566"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DF2CBA">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23CAEBF4"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DF2CBA">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AE121B3"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B558B7">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5EA2F6E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B558B7">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6EC73A99" w:rsidR="007D0DF0" w:rsidRDefault="007D0DF0" w:rsidP="007D0DF0">
      <w:pPr>
        <w:pStyle w:val="Tytutabeli"/>
      </w:pPr>
      <w:bookmarkStart w:id="165" w:name="_Ref141468164"/>
      <w:bookmarkStart w:id="166" w:name="_Ref141468154"/>
      <w:r>
        <w:t xml:space="preserve">Tabela </w:t>
      </w:r>
      <w:fldSimple w:instr=" SEQ Tabela \* ARABIC ">
        <w:r w:rsidR="00B558B7">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7316F942"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B558B7">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075B0213"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558B7">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79FE8296"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B558B7">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0E23F76D"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558B7">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37BA9E45"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B558B7">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3E8D702"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B558B7">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42E14652"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B558B7">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F6F9FBD"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B558B7">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2F3C355B" w:rsidR="00885578" w:rsidRDefault="00885578" w:rsidP="00885578">
      <w:pPr>
        <w:pStyle w:val="Tytutabeli"/>
      </w:pPr>
      <w:bookmarkStart w:id="238" w:name="_Ref147562759"/>
      <w:bookmarkStart w:id="239" w:name="_Ref147562749"/>
      <w:r>
        <w:t xml:space="preserve">Tabela </w:t>
      </w:r>
      <w:fldSimple w:instr=" SEQ Tabela \* ARABIC ">
        <w:r w:rsidR="00B558B7">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1C809EA" w:rsidR="00183461" w:rsidRDefault="00183461" w:rsidP="002C4CC0">
      <w:pPr>
        <w:pStyle w:val="Tytutabeli"/>
      </w:pPr>
      <w:bookmarkStart w:id="242" w:name="_Ref147563329"/>
      <w:bookmarkStart w:id="243" w:name="_Ref147563341"/>
      <w:r>
        <w:lastRenderedPageBreak/>
        <w:t xml:space="preserve">Tabela </w:t>
      </w:r>
      <w:fldSimple w:instr=" SEQ Tabela \* ARABIC ">
        <w:r w:rsidR="00B558B7">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2D41557B" w:rsidR="0095506F" w:rsidRDefault="0095506F" w:rsidP="0095506F">
      <w:pPr>
        <w:pStyle w:val="Tytutabeli"/>
      </w:pPr>
      <w:bookmarkStart w:id="245" w:name="_Ref146984870"/>
      <w:bookmarkStart w:id="246" w:name="_Ref146984858"/>
      <w:r>
        <w:t xml:space="preserve">Tabela </w:t>
      </w:r>
      <w:fldSimple w:instr=" SEQ Tabela \* ARABIC ">
        <w:r w:rsidR="00B558B7">
          <w:rPr>
            <w:noProof/>
          </w:rPr>
          <w:t>29</w:t>
        </w:r>
      </w:fldSimple>
      <w:bookmarkEnd w:id="245"/>
      <w:r>
        <w:t xml:space="preserve"> Rozdziały normy ISO 9001 w kontekście etapów cyklu </w:t>
      </w:r>
      <w:proofErr w:type="spellStart"/>
      <w:r>
        <w:t>Deminga</w:t>
      </w:r>
      <w:proofErr w:type="spellEnd"/>
      <w:r>
        <w:t xml:space="preserve">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4C8C2FCA"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B558B7">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5C511C74" w:rsidR="00AE1A54" w:rsidRDefault="00AE1A54" w:rsidP="00AE1A54">
      <w:pPr>
        <w:pStyle w:val="Tytutabeli"/>
      </w:pPr>
      <w:bookmarkStart w:id="250" w:name="_Ref145605627"/>
      <w:bookmarkStart w:id="251" w:name="_Ref145605621"/>
      <w:r>
        <w:t xml:space="preserve">Tabela </w:t>
      </w:r>
      <w:fldSimple w:instr=" SEQ Tabela \* ARABIC ">
        <w:r w:rsidR="00B558B7">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proofErr w:type="spellStart"/>
      <w:r w:rsidRPr="00D60445">
        <w:rPr>
          <w:b/>
          <w:bCs/>
        </w:rPr>
        <w:t>Six</w:t>
      </w:r>
      <w:proofErr w:type="spellEnd"/>
      <w:r w:rsidRPr="00D60445">
        <w:rPr>
          <w:b/>
          <w:bCs/>
        </w:rPr>
        <w:t xml:space="preserve">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3"/>
      <w:r w:rsidRPr="008E07E2">
        <w:rPr>
          <w:b/>
          <w:bCs/>
        </w:rPr>
        <w:t xml:space="preserve">Lean </w:t>
      </w:r>
      <w:proofErr w:type="spellStart"/>
      <w:r w:rsidRPr="008E07E2">
        <w:rPr>
          <w:b/>
          <w:bCs/>
        </w:rPr>
        <w:t>SixSigma</w:t>
      </w:r>
      <w:commentRangeEnd w:id="253"/>
      <w:proofErr w:type="spellEnd"/>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308FF595" w:rsidR="00651CC0" w:rsidRDefault="00651CC0" w:rsidP="00651CC0">
      <w:pPr>
        <w:pStyle w:val="Tytutabeli"/>
      </w:pPr>
      <w:bookmarkStart w:id="254" w:name="_Ref147652600"/>
      <w:bookmarkStart w:id="255" w:name="_Ref147652592"/>
      <w:r>
        <w:t xml:space="preserve">Tabela </w:t>
      </w:r>
      <w:fldSimple w:instr=" SEQ Tabela \* ARABIC ">
        <w:r w:rsidR="00B558B7">
          <w:rPr>
            <w:noProof/>
          </w:rPr>
          <w:t>32</w:t>
        </w:r>
      </w:fldSimple>
      <w:bookmarkEnd w:id="254"/>
      <w:r>
        <w:t xml:space="preserve"> Dlaczego Lean i </w:t>
      </w:r>
      <w:proofErr w:type="spellStart"/>
      <w:r>
        <w:t>SixSigma</w:t>
      </w:r>
      <w:proofErr w:type="spellEnd"/>
      <w:r>
        <w:t xml:space="preserve">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57DA92C3" w:rsidR="00AE1944" w:rsidRDefault="00AE1944" w:rsidP="00AE1944">
      <w:pPr>
        <w:pStyle w:val="Tytutabeli"/>
      </w:pPr>
      <w:bookmarkStart w:id="256" w:name="_Ref147655300"/>
      <w:bookmarkStart w:id="257" w:name="_Ref147655294"/>
      <w:r>
        <w:t xml:space="preserve">Tabela </w:t>
      </w:r>
      <w:fldSimple w:instr=" SEQ Tabela \* ARABIC ">
        <w:r w:rsidR="00B558B7">
          <w:rPr>
            <w:noProof/>
          </w:rPr>
          <w:t>33</w:t>
        </w:r>
      </w:fldSimple>
      <w:bookmarkEnd w:id="256"/>
      <w:r>
        <w:t xml:space="preserve"> Wybrane narzędzia i techniki Lean </w:t>
      </w:r>
      <w:proofErr w:type="spellStart"/>
      <w:r>
        <w:t>SixSigma</w:t>
      </w:r>
      <w:bookmarkEnd w:id="257"/>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32A0C0C" w:rsidR="00836224" w:rsidRDefault="00836224" w:rsidP="0023080C">
      <w:pPr>
        <w:pStyle w:val="Tytutabeli"/>
      </w:pPr>
      <w:bookmarkStart w:id="258" w:name="_Ref148731299"/>
      <w:bookmarkStart w:id="259" w:name="_Ref148731288"/>
      <w:r>
        <w:t xml:space="preserve">Tabela </w:t>
      </w:r>
      <w:fldSimple w:instr=" SEQ Tabela \* ARABIC ">
        <w:r w:rsidR="00B558B7">
          <w:rPr>
            <w:noProof/>
          </w:rPr>
          <w:t>34</w:t>
        </w:r>
      </w:fldSimple>
      <w:bookmarkEnd w:id="258"/>
      <w:r>
        <w:t xml:space="preserve"> Marno</w:t>
      </w:r>
      <w:r w:rsidR="0023080C">
        <w:t>t</w:t>
      </w:r>
      <w:r>
        <w:t>r</w:t>
      </w:r>
      <w:r w:rsidR="0023080C">
        <w:t>aw</w:t>
      </w:r>
      <w:r>
        <w:t>stwa (</w:t>
      </w:r>
      <w:proofErr w:type="spellStart"/>
      <w:r>
        <w:t>muda</w:t>
      </w:r>
      <w:proofErr w:type="spellEnd"/>
      <w:r>
        <w:t>)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804FE0B"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DF2CBA">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7D56012A" w:rsidR="00C91CF1" w:rsidRDefault="00C91CF1" w:rsidP="00C91CF1">
      <w:pPr>
        <w:pStyle w:val="Tytutabeli"/>
      </w:pPr>
      <w:bookmarkStart w:id="263" w:name="_Ref148994689"/>
      <w:bookmarkStart w:id="264" w:name="_Ref148994681"/>
      <w:r>
        <w:t xml:space="preserve">Tabela </w:t>
      </w:r>
      <w:fldSimple w:instr=" SEQ Tabela \* ARABIC ">
        <w:r w:rsidR="00B558B7">
          <w:rPr>
            <w:noProof/>
          </w:rPr>
          <w:t>35</w:t>
        </w:r>
      </w:fldSimple>
      <w:bookmarkEnd w:id="263"/>
      <w:r>
        <w:t xml:space="preserve"> </w:t>
      </w:r>
      <w:proofErr w:type="spellStart"/>
      <w:r>
        <w:t>Subkryteria</w:t>
      </w:r>
      <w:proofErr w:type="spellEnd"/>
      <w:r>
        <w:t xml:space="preserve">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59E3F2EB"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sidR="00DF2CBA">
          <w:rPr>
            <w:noProof/>
          </w:rPr>
          <w:t>20</w:t>
        </w:r>
      </w:fldSimple>
      <w:bookmarkEnd w:id="265"/>
      <w:r>
        <w:t xml:space="preserve"> Diagram modelu systemu zarządzania jakością </w:t>
      </w:r>
      <w:proofErr w:type="spellStart"/>
      <w:r>
        <w:t>QualHE</w:t>
      </w:r>
      <w:bookmarkEnd w:id="266"/>
      <w:bookmarkEnd w:id="267"/>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16786DA" w:rsidR="00C74548" w:rsidRDefault="00C74548" w:rsidP="00C74548">
      <w:pPr>
        <w:pStyle w:val="Tytutabeli"/>
      </w:pPr>
      <w:bookmarkStart w:id="270" w:name="_Ref149339467"/>
      <w:bookmarkStart w:id="271" w:name="_Ref149339460"/>
      <w:r>
        <w:t xml:space="preserve">Tabela </w:t>
      </w:r>
      <w:fldSimple w:instr=" SEQ Tabela \* ARABIC ">
        <w:r w:rsidR="00B558B7">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76E68F84" w:rsidR="00E5797C" w:rsidRDefault="00E5797C" w:rsidP="00E5797C">
      <w:pPr>
        <w:pStyle w:val="Tytutabeli"/>
      </w:pPr>
      <w:bookmarkStart w:id="272" w:name="_Ref149820724"/>
      <w:bookmarkStart w:id="273" w:name="_Ref149820717"/>
      <w:r>
        <w:t xml:space="preserve">Tabela </w:t>
      </w:r>
      <w:fldSimple w:instr=" SEQ Tabela \* ARABIC ">
        <w:r w:rsidR="00B558B7">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4C8A1184"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B558B7">
          <w:rPr>
            <w:noProof/>
          </w:rPr>
          <w:t>38</w:t>
        </w:r>
      </w:fldSimple>
      <w:bookmarkEnd w:id="274"/>
      <w:r w:rsidRPr="00D60445">
        <w:t xml:space="preserve"> Bariery dla wdrażania Lean </w:t>
      </w:r>
      <w:proofErr w:type="spellStart"/>
      <w:r w:rsidRPr="00D60445">
        <w:t>SixSigma</w:t>
      </w:r>
      <w:proofErr w:type="spellEnd"/>
      <w:r w:rsidRPr="00D60445">
        <w:t xml:space="preserve">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27D49811" w:rsidR="00AB0CA2" w:rsidRDefault="00AB0CA2" w:rsidP="00AB0CA2">
      <w:pPr>
        <w:pStyle w:val="Tytutabeli"/>
      </w:pPr>
      <w:bookmarkStart w:id="276" w:name="_Ref150164293"/>
      <w:bookmarkStart w:id="277" w:name="_Ref150164286"/>
      <w:r>
        <w:t xml:space="preserve">Tabela </w:t>
      </w:r>
      <w:fldSimple w:instr=" SEQ Tabela \* ARABIC ">
        <w:r w:rsidR="00B558B7">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39BF6B" w:rsidR="00A00334" w:rsidRDefault="00A00334" w:rsidP="00A00334">
      <w:pPr>
        <w:pStyle w:val="Tytutabeli"/>
      </w:pPr>
      <w:bookmarkStart w:id="278" w:name="_Ref150171647"/>
      <w:bookmarkStart w:id="279" w:name="_Ref150171640"/>
      <w:r>
        <w:t xml:space="preserve">Tabela </w:t>
      </w:r>
      <w:fldSimple w:instr=" SEQ Tabela \* ARABIC ">
        <w:r w:rsidR="00B558B7">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277D5339" w:rsidR="005B468E" w:rsidRDefault="005B468E" w:rsidP="005B468E">
      <w:pPr>
        <w:pStyle w:val="Tytutabeli"/>
      </w:pPr>
      <w:bookmarkStart w:id="280" w:name="_Ref150259086"/>
      <w:bookmarkStart w:id="281" w:name="_Ref150259080"/>
      <w:r>
        <w:t xml:space="preserve">Tabela </w:t>
      </w:r>
      <w:fldSimple w:instr=" SEQ Tabela \* ARABIC ">
        <w:r w:rsidR="00B558B7">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607631D0" w:rsidR="002E4137" w:rsidRDefault="002E4137" w:rsidP="002E4137">
      <w:pPr>
        <w:pStyle w:val="Tytutabeli"/>
      </w:pPr>
      <w:bookmarkStart w:id="282" w:name="_Ref150262438"/>
      <w:bookmarkStart w:id="283" w:name="_Ref150262431"/>
      <w:r>
        <w:lastRenderedPageBreak/>
        <w:t xml:space="preserve">Tabela </w:t>
      </w:r>
      <w:fldSimple w:instr=" SEQ Tabela \* ARABIC ">
        <w:r w:rsidR="00B558B7">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4" w:name="_Toc149120738"/>
      <w:bookmarkStart w:id="285" w:name="_Ref135921390"/>
      <w:r w:rsidRPr="00BC203F">
        <w:t>Rola kierownictwa uczelni w zarządzaniu jakością</w:t>
      </w:r>
      <w:bookmarkEnd w:id="284"/>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53C52101" w:rsidR="00130068" w:rsidRDefault="00130068" w:rsidP="00130068">
      <w:pPr>
        <w:pStyle w:val="Tytutabeli"/>
      </w:pPr>
      <w:bookmarkStart w:id="286" w:name="_Ref150513592"/>
      <w:bookmarkStart w:id="287" w:name="_Ref150513579"/>
      <w:r>
        <w:t xml:space="preserve">Tabela </w:t>
      </w:r>
      <w:fldSimple w:instr=" SEQ Tabela \* ARABIC ">
        <w:r w:rsidR="00B558B7">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proofErr w:type="spellStart"/>
            <w:r w:rsidRPr="00E408E6">
              <w:rPr>
                <w:b/>
                <w:bCs/>
                <w:sz w:val="18"/>
                <w:szCs w:val="18"/>
              </w:rPr>
              <w:t>Normatywne</w:t>
            </w:r>
            <w:proofErr w:type="spellEnd"/>
            <w:r w:rsidRPr="00E408E6">
              <w:rPr>
                <w:b/>
                <w:bCs/>
                <w:sz w:val="18"/>
                <w:szCs w:val="18"/>
              </w:rPr>
              <w:t xml:space="preserv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proofErr w:type="spellStart"/>
            <w:r w:rsidRPr="00E408E6">
              <w:rPr>
                <w:b/>
                <w:bCs/>
                <w:sz w:val="18"/>
                <w:szCs w:val="18"/>
              </w:rPr>
              <w:t>QualHE</w:t>
            </w:r>
            <w:commentRangeEnd w:id="296"/>
            <w:proofErr w:type="spellEnd"/>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1BBF511" w:rsidR="00EC1AA6" w:rsidRDefault="00EC1AA6" w:rsidP="00EC1AA6">
      <w:pPr>
        <w:pStyle w:val="Tytutabeli"/>
      </w:pPr>
      <w:bookmarkStart w:id="297" w:name="_Ref150514430"/>
      <w:bookmarkStart w:id="298" w:name="_Ref150514418"/>
      <w:r>
        <w:t xml:space="preserve">Tabela </w:t>
      </w:r>
      <w:fldSimple w:instr=" SEQ Tabela \* ARABIC ">
        <w:r w:rsidR="00B558B7">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75F746FE" w:rsidR="00B75275" w:rsidRDefault="00B75275" w:rsidP="00B75275">
      <w:pPr>
        <w:pStyle w:val="Tytutabeli"/>
      </w:pPr>
      <w:bookmarkStart w:id="299" w:name="_Ref150531160"/>
      <w:bookmarkStart w:id="300" w:name="_Ref150531145"/>
      <w:r>
        <w:t xml:space="preserve">Tabela </w:t>
      </w:r>
      <w:fldSimple w:instr=" SEQ Tabela \* ARABIC ">
        <w:r w:rsidR="00B558B7">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3" w:name="_Toc149120740"/>
      <w:r w:rsidRPr="00107ECD">
        <w:t>Koncepcja i rodzaje interesariuszy wg teorii interesariuszy</w:t>
      </w:r>
      <w:bookmarkEnd w:id="303"/>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12ECDA76" w:rsidR="003A72B8" w:rsidRDefault="003A72B8" w:rsidP="00DF2C28">
      <w:pPr>
        <w:pStyle w:val="Tytutabeli"/>
      </w:pPr>
      <w:bookmarkStart w:id="304" w:name="_Ref151576675"/>
      <w:bookmarkStart w:id="305" w:name="_Ref151576665"/>
      <w:r>
        <w:lastRenderedPageBreak/>
        <w:t xml:space="preserve">Tabela </w:t>
      </w:r>
      <w:fldSimple w:instr=" SEQ Tabela \* ARABIC ">
        <w:r w:rsidR="00B558B7">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3D25B0B5" w:rsidR="00F672D2" w:rsidRDefault="00F672D2" w:rsidP="00F672D2">
      <w:pPr>
        <w:pStyle w:val="Tytutabeli"/>
      </w:pPr>
      <w:bookmarkStart w:id="306" w:name="_Ref152270743"/>
      <w:bookmarkStart w:id="307" w:name="_Ref152270729"/>
      <w:r>
        <w:t xml:space="preserve">Tabela </w:t>
      </w:r>
      <w:fldSimple w:instr=" SEQ Tabela \* ARABIC ">
        <w:r w:rsidR="00B558B7">
          <w:rPr>
            <w:noProof/>
          </w:rPr>
          <w:t>47</w:t>
        </w:r>
      </w:fldSimple>
      <w:bookmarkEnd w:id="3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4DE65D0D" w:rsidR="00DE34CF" w:rsidRDefault="00DE34CF" w:rsidP="00DE34CF">
      <w:pPr>
        <w:pStyle w:val="Tytutabeli"/>
      </w:pPr>
      <w:bookmarkStart w:id="308" w:name="_Ref152281484"/>
      <w:bookmarkStart w:id="309" w:name="_Ref152281477"/>
      <w:r>
        <w:t xml:space="preserve">Tabela </w:t>
      </w:r>
      <w:fldSimple w:instr=" SEQ Tabela \* ARABIC ">
        <w:r w:rsidR="00B558B7">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6A93EA63"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B558B7">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087E48D8" w:rsidR="00604496" w:rsidRDefault="00604496" w:rsidP="00604496">
      <w:pPr>
        <w:pStyle w:val="Tytutabeli"/>
      </w:pPr>
      <w:bookmarkStart w:id="313" w:name="_Ref153916533"/>
      <w:bookmarkStart w:id="314" w:name="_Ref153916514"/>
      <w:r>
        <w:t xml:space="preserve">Tabela </w:t>
      </w:r>
      <w:fldSimple w:instr=" SEQ Tabela \* ARABIC ">
        <w:r w:rsidR="00B558B7">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lastRenderedPageBreak/>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lastRenderedPageBreak/>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5"/>
      <w:r w:rsidR="00261B2E">
        <w:t>załączniku nr 5</w:t>
      </w:r>
      <w:commentRangeEnd w:id="315"/>
      <w:r w:rsidR="008C72E5">
        <w:rPr>
          <w:rStyle w:val="Odwoaniedokomentarza"/>
          <w:rFonts w:ascii="Times New Roman" w:eastAsia="Times New Roman" w:hAnsi="Times New Roman"/>
          <w:szCs w:val="20"/>
          <w:lang w:eastAsia="pl-PL"/>
        </w:rPr>
        <w:commentReference w:id="315"/>
      </w:r>
      <w:r w:rsidR="00261B2E">
        <w:t>.</w:t>
      </w:r>
    </w:p>
    <w:p w14:paraId="1D8B811E" w14:textId="51A898A8"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6"/>
      <w:r w:rsidR="00C278BA">
        <w:t>załączniku nr 6</w:t>
      </w:r>
      <w:commentRangeEnd w:id="316"/>
      <w:r w:rsidR="00C278BA">
        <w:rPr>
          <w:rStyle w:val="Odwoaniedokomentarza"/>
          <w:rFonts w:ascii="Times New Roman" w:eastAsia="Times New Roman" w:hAnsi="Times New Roman"/>
          <w:szCs w:val="20"/>
          <w:lang w:eastAsia="pl-PL"/>
        </w:rPr>
        <w:commentReference w:id="316"/>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55F590C2" w:rsidR="00E85FDF" w:rsidRDefault="00E85FDF" w:rsidP="00E85FDF">
      <w:pPr>
        <w:pStyle w:val="Tytutabeli"/>
      </w:pPr>
      <w:bookmarkStart w:id="317" w:name="_Ref155124038"/>
      <w:bookmarkStart w:id="318" w:name="_Ref155124029"/>
      <w:r>
        <w:t xml:space="preserve">Tabela </w:t>
      </w:r>
      <w:fldSimple w:instr=" SEQ Tabela \* ARABIC ">
        <w:r w:rsidR="00B558B7">
          <w:rPr>
            <w:noProof/>
          </w:rPr>
          <w:t>51</w:t>
        </w:r>
      </w:fldSimple>
      <w:bookmarkEnd w:id="317"/>
      <w:r>
        <w:t xml:space="preserve"> Podsumowanie liczności wystąpień określeń odnoszących się do interesariuszy uczelni w abstraktach analizowanych artykułów naukowych.</w:t>
      </w:r>
      <w:bookmarkEnd w:id="318"/>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E85FDF">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299D524" w:rsidR="00FA6769" w:rsidRPr="00A07201" w:rsidRDefault="00FA6769" w:rsidP="00FA6769">
      <w:pPr>
        <w:pStyle w:val="Tytutabeli"/>
      </w:pPr>
      <w:bookmarkStart w:id="319" w:name="_Ref134897865"/>
      <w:bookmarkStart w:id="320" w:name="_Ref134897858"/>
      <w:bookmarkStart w:id="321" w:name="_Toc138254694"/>
      <w:r w:rsidRPr="00A07201">
        <w:t xml:space="preserve">Tabela </w:t>
      </w:r>
      <w:fldSimple w:instr=" SEQ Tabela \* ARABIC ">
        <w:r w:rsidR="00B558B7">
          <w:rPr>
            <w:noProof/>
          </w:rPr>
          <w:t>52</w:t>
        </w:r>
      </w:fldSimple>
      <w:bookmarkEnd w:id="319"/>
      <w:r w:rsidRPr="00A07201">
        <w:t xml:space="preserve"> Przykładowe </w:t>
      </w:r>
      <w:r w:rsidR="00102C77">
        <w:t>przypisanie</w:t>
      </w:r>
      <w:r w:rsidRPr="00A07201">
        <w:t xml:space="preserve"> interesariuszy uczelni wyższej</w:t>
      </w:r>
      <w:bookmarkEnd w:id="320"/>
      <w:bookmarkEnd w:id="321"/>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2" w:name="_Toc149120742"/>
      <w:bookmarkStart w:id="323" w:name="_Toc149120741"/>
      <w:bookmarkStart w:id="324" w:name="_Ref135910228"/>
      <w:bookmarkStart w:id="325" w:name="_Ref135910231"/>
      <w:r>
        <w:t>Kształtowanie relacji</w:t>
      </w:r>
      <w:r w:rsidR="004B23E5" w:rsidRPr="00107ECD">
        <w:t xml:space="preserve"> z różnymi grupami interesariuszy </w:t>
      </w:r>
    </w:p>
    <w:p w14:paraId="317F1E4B" w14:textId="318BC84B"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2A81CF10" w14:textId="103556BF" w:rsidR="00B427BD" w:rsidRPr="00BB231B" w:rsidRDefault="00B427BD" w:rsidP="00B427BD">
      <w:pPr>
        <w:rPr>
          <w:color w:val="FF0000"/>
        </w:rPr>
      </w:pPr>
      <w:r w:rsidRPr="00BB231B">
        <w:rPr>
          <w:color w:val="FF0000"/>
        </w:rPr>
        <w:t>Plan podrozdziału:</w:t>
      </w:r>
    </w:p>
    <w:p w14:paraId="02E3F1E3" w14:textId="51790356" w:rsidR="00881745" w:rsidRPr="00BB231B" w:rsidRDefault="00881745" w:rsidP="00B427BD">
      <w:pPr>
        <w:rPr>
          <w:color w:val="FF0000"/>
        </w:rPr>
      </w:pPr>
      <w:r w:rsidRPr="00BB231B">
        <w:rPr>
          <w:color w:val="FF0000"/>
        </w:rPr>
        <w:t>Analiza interesariuszy</w:t>
      </w:r>
    </w:p>
    <w:p w14:paraId="63E1BD22" w14:textId="77777777" w:rsidR="000F6F48" w:rsidRPr="00BB231B" w:rsidRDefault="000F6F48" w:rsidP="000F6F48">
      <w:pPr>
        <w:rPr>
          <w:color w:val="FF0000"/>
        </w:rPr>
      </w:pPr>
      <w:r w:rsidRPr="00BB231B">
        <w:rPr>
          <w:color w:val="FF0000"/>
        </w:rPr>
        <w:t>Komunikacja – strategie komunikacyjne zależne od rodzajów</w:t>
      </w:r>
    </w:p>
    <w:p w14:paraId="387DD225" w14:textId="77777777" w:rsidR="000F6F48" w:rsidRPr="00BB231B" w:rsidRDefault="000F6F48" w:rsidP="00B427BD"/>
    <w:p w14:paraId="2B675A43" w14:textId="77777777" w:rsidR="000F6F48" w:rsidRPr="00390008" w:rsidRDefault="000F6F48" w:rsidP="000F6F48">
      <w:pPr>
        <w:rPr>
          <w:b/>
          <w:bCs/>
          <w:color w:val="FF0000"/>
        </w:rPr>
      </w:pPr>
      <w:r w:rsidRPr="00390008">
        <w:rPr>
          <w:b/>
          <w:bCs/>
          <w:color w:val="FF0000"/>
        </w:rPr>
        <w:t>Analiza interesariuszy</w:t>
      </w:r>
    </w:p>
    <w:p w14:paraId="16F76195" w14:textId="0FCD95AE"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xml:space="preserve">. W takim procesie w ujęciu edukacyjnego łańcucha dostaw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4517381E" w:rsidR="00390008" w:rsidRDefault="003272B0" w:rsidP="003272B0">
      <w:pPr>
        <w:pStyle w:val="Tytutabeli"/>
        <w:jc w:val="center"/>
      </w:pPr>
      <w:bookmarkStart w:id="326" w:name="_Ref155519988"/>
      <w:bookmarkStart w:id="327" w:name="_Ref155520065"/>
      <w:r>
        <w:t xml:space="preserve">Rysunek </w:t>
      </w:r>
      <w:fldSimple w:instr=" SEQ Rysunek \* ARABIC ">
        <w:r w:rsidR="00DF2CBA">
          <w:rPr>
            <w:noProof/>
          </w:rPr>
          <w:t>21</w:t>
        </w:r>
      </w:fldSimple>
      <w:bookmarkEnd w:id="326"/>
      <w:r>
        <w:t xml:space="preserve"> Edukacyjny łańcuch dostaw</w:t>
      </w:r>
      <w:bookmarkEnd w:id="327"/>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1EDA53C6"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xml:space="preserve">) edukacyjnego łańcucha dostaw jest w sposób oczywisty znacznym uproszczeniem realiów działalności uniwersyteckiej </w:t>
      </w:r>
      <w:r>
        <w:lastRenderedPageBreak/>
        <w:t>odnoszącym się jedynie do procesu kształcenia absolwentów pomijających choćby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1D154F25" w:rsidR="00E3010D" w:rsidRDefault="00BB231B" w:rsidP="00BB231B">
      <w:pPr>
        <w:pStyle w:val="Tytutabeli"/>
      </w:pPr>
      <w:bookmarkStart w:id="328" w:name="_Ref155635133"/>
      <w:bookmarkStart w:id="329" w:name="_Ref155635125"/>
      <w:r>
        <w:t xml:space="preserve">Rysunek </w:t>
      </w:r>
      <w:fldSimple w:instr=" SEQ Rysunek \* ARABIC ">
        <w:r w:rsidR="00DF2CBA">
          <w:rPr>
            <w:noProof/>
          </w:rPr>
          <w:t>22</w:t>
        </w:r>
      </w:fldSimple>
      <w:bookmarkEnd w:id="328"/>
      <w:r>
        <w:t xml:space="preserve"> Diagram procesu tworzenia strategii relacji z interesariuszami.</w:t>
      </w:r>
      <w:bookmarkEnd w:id="329"/>
    </w:p>
    <w:p w14:paraId="02ED291B" w14:textId="4F1B332F" w:rsidR="00BB231B" w:rsidRPr="00BB231B" w:rsidRDefault="00BB231B" w:rsidP="00BB231B">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6D701725" w:rsidR="000F6F48" w:rsidRPr="000F6F48" w:rsidRDefault="00AC5ECE" w:rsidP="007B6A19">
      <w:r>
        <w:lastRenderedPageBreak/>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0D7D2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 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 xml:space="preserve">klasycznych usług, a z drugiej staje się kluczowym aktorem procesu kształcenia do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58F40EE" w:rsidR="003D1880" w:rsidRDefault="003D1880" w:rsidP="003D1880">
      <w:pPr>
        <w:pStyle w:val="Tytutabeli"/>
      </w:pPr>
      <w:bookmarkStart w:id="330" w:name="_Ref156044513"/>
      <w:bookmarkStart w:id="331" w:name="_Ref156044500"/>
      <w:r>
        <w:t xml:space="preserve">Tabela </w:t>
      </w:r>
      <w:fldSimple w:instr=" SEQ Tabela \* ARABIC ">
        <w:r w:rsidR="00B558B7">
          <w:rPr>
            <w:noProof/>
          </w:rPr>
          <w:t>53</w:t>
        </w:r>
      </w:fldSimple>
      <w:bookmarkEnd w:id="330"/>
      <w:r>
        <w:t xml:space="preserve"> Przykładowe techniki analizy </w:t>
      </w:r>
      <w:bookmarkEnd w:id="331"/>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3BEADFD6">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4CBD12B1" w14:textId="04A0A7CA" w:rsidR="00BB5B3E" w:rsidRDefault="00425E17" w:rsidP="00425E17">
            <w:pPr>
              <w:pStyle w:val="TekstTabeli"/>
              <w:jc w:val="center"/>
              <w:rPr>
                <w:lang w:val="pl-PL"/>
              </w:rPr>
            </w:pPr>
            <w:r>
              <w:rPr>
                <w:noProof/>
                <w:lang w:val="pl-PL"/>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p w14:paraId="7B03C726" w14:textId="77777777" w:rsidR="00BB5B3E" w:rsidRPr="00B558B7" w:rsidRDefault="00BB5B3E" w:rsidP="00B558B7">
            <w:pPr>
              <w:pStyle w:val="TekstTabeli"/>
              <w:rPr>
                <w:lang w:val="pl-PL"/>
              </w:rPr>
            </w:pPr>
          </w:p>
        </w:tc>
      </w:tr>
    </w:tbl>
    <w:p w14:paraId="77CE721C" w14:textId="777B8D61" w:rsidR="003D1880" w:rsidRPr="003D1880" w:rsidRDefault="003D1880" w:rsidP="003D1880">
      <w:pPr>
        <w:pStyle w:val="rdo"/>
        <w:rPr>
          <w:lang w:val="en-GB"/>
        </w:rPr>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0D7D2B">
        <w:rPr>
          <w:noProof/>
          <w:lang w:val="en-GB"/>
        </w:rPr>
        <w:t>(Bryson, 2004; Lowalekar &amp; Ravi, 2017; Mainardes i in., 2010)</w:t>
      </w:r>
      <w:r>
        <w:fldChar w:fldCharType="end"/>
      </w:r>
    </w:p>
    <w:p w14:paraId="1F3664E2" w14:textId="193B6312"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w:t>
      </w:r>
      <w:r>
        <w:t xml:space="preserve"> propozycje technik identyfikacji i analizy interesariuszy mają na celu nie tylko uwidocznienie całego spektrum potencjalnych interesariuszy organizacji począwszy od zastosowania metody burzy mózgów. Prawdopodobnie znacznie bardziej wartościo</w:t>
      </w:r>
      <w:r>
        <w:lastRenderedPageBreak/>
        <w:t>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mogę przybrać też inną postać, np. taką jak na rysunku po ().</w:t>
      </w:r>
    </w:p>
    <w:p w14:paraId="047C2C12" w14:textId="03974A55" w:rsidR="00DF2CBA" w:rsidRDefault="00DF2CBA" w:rsidP="00DF2CBA">
      <w:pPr>
        <w:pStyle w:val="Rysunek"/>
      </w:pPr>
      <w:r>
        <w:rPr>
          <w:noProof/>
        </w:rPr>
        <w:drawing>
          <wp:inline distT="0" distB="0" distL="0" distR="0" wp14:anchorId="086C1D82" wp14:editId="2A887416">
            <wp:extent cx="5040000" cy="3365556"/>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a:extLst>
                        <a:ext uri="{28A0092B-C50C-407E-A947-70E740481C1C}">
                          <a14:useLocalDpi xmlns:a14="http://schemas.microsoft.com/office/drawing/2010/main" val="0"/>
                        </a:ext>
                      </a:extLst>
                    </a:blip>
                    <a:stretch>
                      <a:fillRect/>
                    </a:stretch>
                  </pic:blipFill>
                  <pic:spPr>
                    <a:xfrm>
                      <a:off x="0" y="0"/>
                      <a:ext cx="5040000" cy="3365556"/>
                    </a:xfrm>
                    <a:prstGeom prst="rect">
                      <a:avLst/>
                    </a:prstGeom>
                  </pic:spPr>
                </pic:pic>
              </a:graphicData>
            </a:graphic>
          </wp:inline>
        </w:drawing>
      </w:r>
    </w:p>
    <w:p w14:paraId="2EB0FBAD" w14:textId="1BCCBA22" w:rsidR="003D1880" w:rsidRPr="00C0645D" w:rsidRDefault="00DF2CBA" w:rsidP="00DF2CBA">
      <w:pPr>
        <w:pStyle w:val="Tytutabeli"/>
      </w:pPr>
      <w:r>
        <w:t xml:space="preserve">Rysunek </w:t>
      </w:r>
      <w:fldSimple w:instr=" SEQ Rysunek \* ARABIC ">
        <w:r>
          <w:rPr>
            <w:noProof/>
          </w:rPr>
          <w:t>23</w:t>
        </w:r>
      </w:fldSimple>
      <w:r>
        <w:t xml:space="preserve"> Przykładowa mapa interesariuszy uczelni wyższej</w:t>
      </w:r>
    </w:p>
    <w:p w14:paraId="18E6DBF4" w14:textId="43B05B89" w:rsidR="00DF2CBA" w:rsidRPr="00F868AD" w:rsidRDefault="00DF2CBA" w:rsidP="00DF2CBA">
      <w:pPr>
        <w:pStyle w:val="rdo"/>
      </w:pPr>
      <w:r>
        <w:t>Źródło: opracowanie własne na podstawi</w:t>
      </w:r>
      <w:r w:rsidRPr="00DF2CBA">
        <w:t xml:space="preserve">e </w:t>
      </w:r>
      <w:r w:rsidRPr="00DF2CBA">
        <w:fldChar w:fldCharType="begin" w:fldLock="1"/>
      </w:r>
      <w: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6B90F030" w:rsidR="00B56AB3" w:rsidRPr="00F868AD" w:rsidRDefault="00B56AB3" w:rsidP="002668D9"/>
    <w:p w14:paraId="52152B35" w14:textId="5A23733B" w:rsidR="00F44FBB" w:rsidRPr="00F868AD" w:rsidRDefault="00F44FBB" w:rsidP="002668D9">
      <w:r w:rsidRPr="00F868AD">
        <w:t xml:space="preserve"> przykład analizy interesariuszy</w:t>
      </w:r>
    </w:p>
    <w:p w14:paraId="5D3A42DB" w14:textId="77777777" w:rsidR="00881745" w:rsidRPr="004B23E5" w:rsidRDefault="00881745" w:rsidP="00881745">
      <w:pPr>
        <w:rPr>
          <w:lang w:val="en-GB"/>
        </w:rPr>
      </w:pPr>
    </w:p>
    <w:p w14:paraId="5E949110" w14:textId="772E51E8" w:rsidR="00881745" w:rsidRPr="004B23E5" w:rsidRDefault="00881745" w:rsidP="00881745">
      <w:pPr>
        <w:rPr>
          <w:lang w:val="en-GB"/>
        </w:rPr>
      </w:pPr>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45"/>
                    <a:stretch>
                      <a:fillRect/>
                    </a:stretch>
                  </pic:blipFill>
                  <pic:spPr>
                    <a:xfrm>
                      <a:off x="0" y="0"/>
                      <a:ext cx="5760720" cy="5205095"/>
                    </a:xfrm>
                    <a:prstGeom prst="rect">
                      <a:avLst/>
                    </a:prstGeom>
                  </pic:spPr>
                </pic:pic>
              </a:graphicData>
            </a:graphic>
          </wp:inline>
        </w:drawing>
      </w:r>
      <w:r>
        <w:fldChar w:fldCharType="begin" w:fldLock="1"/>
      </w:r>
      <w:r w:rsidR="00C80B37" w:rsidRPr="004B23E5">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4B23E5">
        <w:rPr>
          <w:noProof/>
          <w:lang w:val="en-GB"/>
        </w:rPr>
        <w:t>(Miles, 2017)</w:t>
      </w:r>
      <w:r>
        <w:fldChar w:fldCharType="end"/>
      </w:r>
    </w:p>
    <w:p w14:paraId="54DC0768" w14:textId="77777777" w:rsidR="00881745" w:rsidRDefault="00881745" w:rsidP="00881745">
      <w:pPr>
        <w:rPr>
          <w:lang w:val="en-GB"/>
        </w:rPr>
      </w:pPr>
    </w:p>
    <w:p w14:paraId="39B22DF4" w14:textId="77777777" w:rsidR="00E93210" w:rsidRPr="00BB231B" w:rsidRDefault="00E93210" w:rsidP="00E93210">
      <w:pPr>
        <w:rPr>
          <w:lang w:val="en-GB"/>
        </w:rPr>
      </w:pPr>
      <w:r w:rsidRPr="00CC2FB2">
        <w:rPr>
          <w:noProof/>
          <w:lang w:val="en-GB"/>
        </w:rPr>
        <w:lastRenderedPageBreak/>
        <w:drawing>
          <wp:inline distT="0" distB="0" distL="0" distR="0" wp14:anchorId="0399B8FE" wp14:editId="3B5AA976">
            <wp:extent cx="5760720" cy="3735705"/>
            <wp:effectExtent l="0" t="0" r="0" b="0"/>
            <wp:docPr id="380181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81964" name=""/>
                    <pic:cNvPicPr/>
                  </pic:nvPicPr>
                  <pic:blipFill>
                    <a:blip r:embed="rId46"/>
                    <a:stretch>
                      <a:fillRect/>
                    </a:stretch>
                  </pic:blipFill>
                  <pic:spPr>
                    <a:xfrm>
                      <a:off x="0" y="0"/>
                      <a:ext cx="5760720" cy="3735705"/>
                    </a:xfrm>
                    <a:prstGeom prst="rect">
                      <a:avLst/>
                    </a:prstGeom>
                  </pic:spPr>
                </pic:pic>
              </a:graphicData>
            </a:graphic>
          </wp:inline>
        </w:drawing>
      </w:r>
      <w:r w:rsidRPr="00BB231B">
        <w:rPr>
          <w:lang w:val="en-GB"/>
        </w:rPr>
        <w:t xml:space="preserve"> </w:t>
      </w:r>
      <w:r>
        <w:rPr>
          <w:lang w:val="en-GB"/>
        </w:rPr>
        <w:fldChar w:fldCharType="begin" w:fldLock="1"/>
      </w:r>
      <w:r w:rsidRPr="00BB231B">
        <w:rPr>
          <w:lang w:val="en-GB"/>
        </w:rPr>
        <w:instrText>ADDIN CSL_CITATION {"citationItems":[{"id":"ITEM-1","itemData":{"DOI":"10.1002/9781444315349.ch10","ISBN":"9781405180986","author":[{"dropping-particle":"","family":"Al</w:instrText>
      </w:r>
      <w:r w:rsidRPr="00BB231B">
        <w:rPr>
          <w:rFonts w:ascii="Cambria Math" w:hAnsi="Cambria Math" w:cs="Cambria Math"/>
          <w:lang w:val="en-GB"/>
        </w:rPr>
        <w:instrText>‐</w:instrText>
      </w:r>
      <w:r w:rsidRPr="00BB231B">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BB231B">
        <w:rPr>
          <w:rFonts w:ascii="Cambria Math" w:hAnsi="Cambria Math" w:cs="Cambria Math"/>
          <w:lang w:val="en-GB"/>
        </w:rPr>
        <w:instrText>‐</w:instrText>
      </w:r>
      <w:r w:rsidRPr="00BB231B">
        <w:rPr>
          <w:lang w:val="en-GB"/>
        </w:rPr>
        <w:instrText>Khafaji i in., 2009)","plainTextFormattedCitation":"(Al</w:instrText>
      </w:r>
      <w:r w:rsidRPr="00BB231B">
        <w:rPr>
          <w:rFonts w:ascii="Cambria Math" w:hAnsi="Cambria Math" w:cs="Cambria Math"/>
          <w:lang w:val="en-GB"/>
        </w:rPr>
        <w:instrText>‐</w:instrText>
      </w:r>
      <w:r w:rsidRPr="00BB231B">
        <w:rPr>
          <w:lang w:val="en-GB"/>
        </w:rPr>
        <w:instrText>Khafaji i in., 2009)","previouslyFormattedCitation":"(Al</w:instrText>
      </w:r>
      <w:r w:rsidRPr="00BB231B">
        <w:rPr>
          <w:rFonts w:ascii="Cambria Math" w:hAnsi="Cambria Math" w:cs="Cambria Math"/>
          <w:lang w:val="en-GB"/>
        </w:rPr>
        <w:instrText>‐</w:instrText>
      </w:r>
      <w:r w:rsidRPr="00BB231B">
        <w:rPr>
          <w:lang w:val="en-GB"/>
        </w:rPr>
        <w:instrText>Khafaji i in., 2009)"},"properties":{"noteIndex":0},"schema":"https://github.com/citation-style-language/schema/raw/master/csl-citation.json"}</w:instrText>
      </w:r>
      <w:r>
        <w:rPr>
          <w:lang w:val="en-GB"/>
        </w:rPr>
        <w:fldChar w:fldCharType="separate"/>
      </w:r>
      <w:r w:rsidRPr="00BB231B">
        <w:rPr>
          <w:noProof/>
          <w:lang w:val="en-GB"/>
        </w:rPr>
        <w:t>(Al</w:t>
      </w:r>
      <w:r w:rsidRPr="00BB231B">
        <w:rPr>
          <w:rFonts w:ascii="Cambria Math" w:hAnsi="Cambria Math" w:cs="Cambria Math"/>
          <w:noProof/>
          <w:lang w:val="en-GB"/>
        </w:rPr>
        <w:t>‐</w:t>
      </w:r>
      <w:r w:rsidRPr="00BB231B">
        <w:rPr>
          <w:noProof/>
          <w:lang w:val="en-GB"/>
        </w:rPr>
        <w:t>Khafaji i in., 2009)</w:t>
      </w:r>
      <w:r>
        <w:rPr>
          <w:lang w:val="en-GB"/>
        </w:rPr>
        <w:fldChar w:fldCharType="end"/>
      </w:r>
      <w:r w:rsidRPr="00BB231B">
        <w:rPr>
          <w:lang w:val="en-GB"/>
        </w:rPr>
        <w:t xml:space="preserve"> – plus </w:t>
      </w:r>
      <w:proofErr w:type="spellStart"/>
      <w:r w:rsidRPr="00BB231B">
        <w:rPr>
          <w:lang w:val="en-GB"/>
        </w:rPr>
        <w:t>przykłady</w:t>
      </w:r>
      <w:proofErr w:type="spellEnd"/>
      <w:r w:rsidRPr="00BB231B">
        <w:rPr>
          <w:lang w:val="en-GB"/>
        </w:rPr>
        <w:t xml:space="preserve"> </w:t>
      </w:r>
      <w:proofErr w:type="spellStart"/>
      <w:r w:rsidRPr="00BB231B">
        <w:rPr>
          <w:lang w:val="en-GB"/>
        </w:rPr>
        <w:t>kanałów</w:t>
      </w:r>
      <w:proofErr w:type="spellEnd"/>
      <w:r w:rsidRPr="00BB231B">
        <w:rPr>
          <w:lang w:val="en-GB"/>
        </w:rPr>
        <w:t xml:space="preserve"> </w:t>
      </w:r>
      <w:proofErr w:type="spellStart"/>
      <w:r w:rsidRPr="00BB231B">
        <w:rPr>
          <w:lang w:val="en-GB"/>
        </w:rPr>
        <w:t>komunikacji</w:t>
      </w:r>
      <w:proofErr w:type="spellEnd"/>
      <w:r w:rsidRPr="00BB231B">
        <w:rPr>
          <w:lang w:val="en-GB"/>
        </w:rPr>
        <w:t xml:space="preserve"> w </w:t>
      </w:r>
      <w:proofErr w:type="spellStart"/>
      <w:r w:rsidRPr="00BB231B">
        <w:rPr>
          <w:lang w:val="en-GB"/>
        </w:rPr>
        <w:t>tym</w:t>
      </w:r>
      <w:proofErr w:type="spellEnd"/>
      <w:r w:rsidRPr="00BB231B">
        <w:rPr>
          <w:lang w:val="en-GB"/>
        </w:rPr>
        <w:t xml:space="preserve"> </w:t>
      </w:r>
      <w:proofErr w:type="spellStart"/>
      <w:r w:rsidRPr="00BB231B">
        <w:rPr>
          <w:lang w:val="en-GB"/>
        </w:rPr>
        <w:t>eventów</w:t>
      </w:r>
      <w:proofErr w:type="spellEnd"/>
      <w:r w:rsidRPr="00BB231B">
        <w:rPr>
          <w:lang w:val="en-GB"/>
        </w:rPr>
        <w:t xml:space="preserve">, </w:t>
      </w:r>
      <w:proofErr w:type="spellStart"/>
      <w:r w:rsidRPr="00BB231B">
        <w:rPr>
          <w:lang w:val="en-GB"/>
        </w:rPr>
        <w:t>itp</w:t>
      </w:r>
      <w:proofErr w:type="spellEnd"/>
      <w:r w:rsidRPr="00BB231B">
        <w:rPr>
          <w:lang w:val="en-GB"/>
        </w:rPr>
        <w:t>.</w:t>
      </w:r>
    </w:p>
    <w:p w14:paraId="7D156AE1" w14:textId="77777777" w:rsidR="00E93210" w:rsidRPr="00BB231B" w:rsidRDefault="00E93210" w:rsidP="00881745">
      <w:pPr>
        <w:rPr>
          <w:lang w:val="en-GB"/>
        </w:rPr>
      </w:pPr>
    </w:p>
    <w:p w14:paraId="066D85F1" w14:textId="77777777" w:rsidR="00E93210" w:rsidRPr="00BB231B" w:rsidRDefault="00E93210" w:rsidP="00E93210">
      <w:pPr>
        <w:rPr>
          <w:lang w:val="en-GB"/>
        </w:rPr>
      </w:pPr>
    </w:p>
    <w:p w14:paraId="32B81CB5" w14:textId="77777777" w:rsidR="00E93210" w:rsidRDefault="00E93210" w:rsidP="00E93210">
      <w:r w:rsidRPr="00B243AE">
        <w:rPr>
          <w:noProof/>
        </w:rPr>
        <w:drawing>
          <wp:inline distT="0" distB="0" distL="0" distR="0" wp14:anchorId="5C322165" wp14:editId="0A381123">
            <wp:extent cx="5760720" cy="1849755"/>
            <wp:effectExtent l="0" t="0" r="0" b="0"/>
            <wp:docPr id="14032320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32067" name=""/>
                    <pic:cNvPicPr/>
                  </pic:nvPicPr>
                  <pic:blipFill>
                    <a:blip r:embed="rId47"/>
                    <a:stretch>
                      <a:fillRect/>
                    </a:stretch>
                  </pic:blipFill>
                  <pic:spPr>
                    <a:xfrm>
                      <a:off x="0" y="0"/>
                      <a:ext cx="5760720" cy="1849755"/>
                    </a:xfrm>
                    <a:prstGeom prst="rect">
                      <a:avLst/>
                    </a:prstGeom>
                  </pic:spPr>
                </pic:pic>
              </a:graphicData>
            </a:graphic>
          </wp:inline>
        </w:drawing>
      </w:r>
      <w:r>
        <w:t xml:space="preserve"> </w:t>
      </w:r>
      <w:r>
        <w:fldChar w:fldCharType="begin" w:fldLock="1"/>
      </w:r>
      <w: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fldChar w:fldCharType="separate"/>
      </w:r>
      <w:r w:rsidRPr="00B243AE">
        <w:rPr>
          <w:noProof/>
        </w:rPr>
        <w:t>(Fleaca i in., 2017, s. 937)</w:t>
      </w:r>
      <w:r>
        <w:fldChar w:fldCharType="end"/>
      </w:r>
    </w:p>
    <w:p w14:paraId="4D490C66" w14:textId="77777777" w:rsidR="00E93210" w:rsidRDefault="00E93210" w:rsidP="00881745"/>
    <w:p w14:paraId="33DB0C5E" w14:textId="10534B54" w:rsidR="00F44FBB" w:rsidRPr="00BB231B" w:rsidRDefault="00F44FBB" w:rsidP="00881745">
      <w:r w:rsidRPr="00F44FBB">
        <w:rPr>
          <w:noProof/>
        </w:rPr>
        <w:lastRenderedPageBreak/>
        <w:drawing>
          <wp:inline distT="0" distB="0" distL="0" distR="0" wp14:anchorId="667D9162" wp14:editId="24107144">
            <wp:extent cx="5760720" cy="4713605"/>
            <wp:effectExtent l="0" t="0" r="0" b="0"/>
            <wp:docPr id="11121554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5450" name=""/>
                    <pic:cNvPicPr/>
                  </pic:nvPicPr>
                  <pic:blipFill>
                    <a:blip r:embed="rId48"/>
                    <a:stretch>
                      <a:fillRect/>
                    </a:stretch>
                  </pic:blipFill>
                  <pic:spPr>
                    <a:xfrm>
                      <a:off x="0" y="0"/>
                      <a:ext cx="5760720" cy="4713605"/>
                    </a:xfrm>
                    <a:prstGeom prst="rect">
                      <a:avLst/>
                    </a:prstGeom>
                  </pic:spPr>
                </pic:pic>
              </a:graphicData>
            </a:graphic>
          </wp:inline>
        </w:drawing>
      </w:r>
    </w:p>
    <w:p w14:paraId="280BFA3C" w14:textId="4BDD810C" w:rsidR="00107BE2" w:rsidRPr="00F44FBB" w:rsidRDefault="00F44FBB" w:rsidP="00881745">
      <w:r>
        <w:t>Przykład powiązań w systemie zarządzania relacjami z interesariuszami. Działania związane z segmentacją interesariuszy i opracowaniem założeń dla systemu komunikowania (</w:t>
      </w:r>
      <w:proofErr w:type="spellStart"/>
      <w:r w:rsidRPr="00F44FBB">
        <w:rPr>
          <w:i/>
          <w:iCs/>
        </w:rPr>
        <w:t>information</w:t>
      </w:r>
      <w:proofErr w:type="spellEnd"/>
      <w:r w:rsidRPr="00F44FBB">
        <w:rPr>
          <w:i/>
          <w:iCs/>
        </w:rPr>
        <w:t xml:space="preserve"> system</w:t>
      </w:r>
      <w:r>
        <w:t xml:space="preserve">) są ulokowane w obszarze planowania marketingowego </w:t>
      </w:r>
      <w:r w:rsidRPr="00F44FBB">
        <w:fldChar w:fldCharType="begin" w:fldLock="1"/>
      </w:r>
      <w:r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Pr="00F44FBB">
        <w:fldChar w:fldCharType="separate"/>
      </w:r>
      <w:r w:rsidRPr="00F44FBB">
        <w:rPr>
          <w:noProof/>
        </w:rPr>
        <w:t>(Kettunen, 2015)</w:t>
      </w:r>
      <w:r w:rsidRPr="00F44FBB">
        <w:fldChar w:fldCharType="end"/>
      </w:r>
      <w:r>
        <w:t xml:space="preserve">. Jest to ujęcie pomijające aspekt zarzadzania jakością, który to obszar powinien mieć udział w tych procesach, zwłaszcza w przypadku uczelni wyższych. </w:t>
      </w:r>
    </w:p>
    <w:p w14:paraId="1DBA2A8E" w14:textId="77777777" w:rsidR="00F44FBB" w:rsidRPr="00BB231B" w:rsidRDefault="00F44FBB" w:rsidP="00881745"/>
    <w:p w14:paraId="1F219760" w14:textId="77777777" w:rsidR="00107BE2" w:rsidRPr="00BB231B" w:rsidRDefault="00107BE2" w:rsidP="00107BE2">
      <w:pPr>
        <w:rPr>
          <w:color w:val="FF0000"/>
        </w:rPr>
      </w:pPr>
      <w:r w:rsidRPr="00BB231B">
        <w:rPr>
          <w:color w:val="FF0000"/>
        </w:rPr>
        <w:t>Komunikacja – strategie komunikacyjne zależne od rodzajów</w:t>
      </w:r>
    </w:p>
    <w:p w14:paraId="12CA86EB" w14:textId="77777777" w:rsidR="00E93210" w:rsidRDefault="00E93210" w:rsidP="00E93210">
      <w:commentRangeStart w:id="332"/>
      <w:r w:rsidRPr="002E0BB4">
        <w:rPr>
          <w:noProof/>
        </w:rPr>
        <w:lastRenderedPageBreak/>
        <w:drawing>
          <wp:inline distT="0" distB="0" distL="0" distR="0" wp14:anchorId="57CF93AD" wp14:editId="516138C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49"/>
                    <a:stretch>
                      <a:fillRect/>
                    </a:stretch>
                  </pic:blipFill>
                  <pic:spPr>
                    <a:xfrm>
                      <a:off x="0" y="0"/>
                      <a:ext cx="5238788" cy="5210213"/>
                    </a:xfrm>
                    <a:prstGeom prst="rect">
                      <a:avLst/>
                    </a:prstGeom>
                  </pic:spPr>
                </pic:pic>
              </a:graphicData>
            </a:graphic>
          </wp:inline>
        </w:drawing>
      </w:r>
      <w:commentRangeEnd w:id="332"/>
      <w:r>
        <w:rPr>
          <w:rStyle w:val="Odwoaniedokomentarza"/>
          <w:rFonts w:ascii="Times New Roman" w:eastAsia="Times New Roman" w:hAnsi="Times New Roman"/>
          <w:szCs w:val="20"/>
          <w:lang w:eastAsia="pl-PL"/>
        </w:rPr>
        <w:commentReference w:id="332"/>
      </w:r>
    </w:p>
    <w:p w14:paraId="7EA695D9" w14:textId="77777777" w:rsidR="00E93210" w:rsidRPr="00B71B41" w:rsidRDefault="00E93210" w:rsidP="00E93210">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66B90189" w14:textId="77777777" w:rsidR="00107BE2" w:rsidRPr="00BB231B" w:rsidRDefault="00107BE2" w:rsidP="00107BE2"/>
    <w:p w14:paraId="02CABF3A" w14:textId="77777777" w:rsidR="00E93210" w:rsidRPr="002362D2" w:rsidRDefault="00E93210" w:rsidP="00E93210">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3716CAD8" w14:textId="77777777" w:rsidR="00E93210" w:rsidRPr="002362D2" w:rsidRDefault="00E93210" w:rsidP="00E93210">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07091D9" w14:textId="77777777" w:rsidR="00E93210" w:rsidRDefault="00E93210" w:rsidP="00E93210">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97DFFC" w14:textId="77777777" w:rsidR="00E93210" w:rsidRPr="00233788" w:rsidRDefault="00E93210" w:rsidP="00E93210">
      <w:r w:rsidRPr="00CC2D85">
        <w:rPr>
          <w:highlight w:val="cyan"/>
        </w:rPr>
        <w:lastRenderedPageBreak/>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79CB2EAE" w14:textId="77777777" w:rsidR="00E93210" w:rsidRPr="004B23E5" w:rsidRDefault="00E93210" w:rsidP="00107BE2">
      <w:pPr>
        <w:rPr>
          <w:lang w:val="en-GB"/>
        </w:rPr>
      </w:pPr>
    </w:p>
    <w:p w14:paraId="06F85662" w14:textId="77777777" w:rsidR="00E93210" w:rsidRPr="004B23E5" w:rsidRDefault="00E93210" w:rsidP="00E93210">
      <w:pPr>
        <w:rPr>
          <w:lang w:val="en-GB"/>
        </w:rPr>
      </w:pPr>
      <w:commentRangeStart w:id="333"/>
      <w:r w:rsidRPr="00A20A7C">
        <w:rPr>
          <w:noProof/>
        </w:rPr>
        <w:drawing>
          <wp:inline distT="0" distB="0" distL="0" distR="0" wp14:anchorId="7E599781" wp14:editId="4E162DAB">
            <wp:extent cx="5760720" cy="3870325"/>
            <wp:effectExtent l="0" t="0" r="0" b="0"/>
            <wp:docPr id="74705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657" name=""/>
                    <pic:cNvPicPr/>
                  </pic:nvPicPr>
                  <pic:blipFill>
                    <a:blip r:embed="rId50"/>
                    <a:stretch>
                      <a:fillRect/>
                    </a:stretch>
                  </pic:blipFill>
                  <pic:spPr>
                    <a:xfrm>
                      <a:off x="0" y="0"/>
                      <a:ext cx="5760720" cy="387032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169B89" w14:textId="77777777" w:rsidR="00E93210" w:rsidRPr="004B23E5" w:rsidRDefault="00E93210" w:rsidP="00E93210">
      <w:pPr>
        <w:rPr>
          <w:lang w:val="en-GB"/>
        </w:rPr>
      </w:pPr>
      <w:r>
        <w:rPr>
          <w:noProof/>
        </w:rPr>
        <w:lastRenderedPageBreak/>
        <w:drawing>
          <wp:inline distT="0" distB="0" distL="0" distR="0" wp14:anchorId="43E2DFB3" wp14:editId="71ACA30D">
            <wp:extent cx="5760720" cy="3812540"/>
            <wp:effectExtent l="0" t="0" r="0" b="0"/>
            <wp:docPr id="20651094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09470" name=""/>
                    <pic:cNvPicPr/>
                  </pic:nvPicPr>
                  <pic:blipFill>
                    <a:blip r:embed="rId51"/>
                    <a:stretch>
                      <a:fillRect/>
                    </a:stretch>
                  </pic:blipFill>
                  <pic:spPr>
                    <a:xfrm>
                      <a:off x="0" y="0"/>
                      <a:ext cx="5760720" cy="38125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commentRangeEnd w:id="333"/>
      <w:r>
        <w:rPr>
          <w:rStyle w:val="Odwoaniedokomentarza"/>
          <w:rFonts w:ascii="Times New Roman" w:eastAsia="Times New Roman" w:hAnsi="Times New Roman"/>
          <w:szCs w:val="20"/>
          <w:lang w:eastAsia="pl-PL"/>
        </w:rPr>
        <w:commentReference w:id="333"/>
      </w:r>
    </w:p>
    <w:p w14:paraId="627CBF6E" w14:textId="77777777" w:rsidR="00107BE2" w:rsidRDefault="00107BE2" w:rsidP="00107BE2">
      <w:pPr>
        <w:rPr>
          <w:lang w:val="en-GB"/>
        </w:rPr>
      </w:pPr>
    </w:p>
    <w:p w14:paraId="42237A1D" w14:textId="77777777" w:rsidR="00E93210" w:rsidRPr="004B23E5" w:rsidRDefault="00E93210" w:rsidP="00E93210">
      <w:pPr>
        <w:rPr>
          <w:lang w:val="en-GB"/>
        </w:rPr>
      </w:pPr>
      <w:commentRangeStart w:id="334"/>
      <w:r w:rsidRPr="00253ADC">
        <w:rPr>
          <w:noProof/>
        </w:rPr>
        <w:lastRenderedPageBreak/>
        <w:drawing>
          <wp:inline distT="0" distB="0" distL="0" distR="0" wp14:anchorId="6610741D" wp14:editId="2043649D">
            <wp:extent cx="1353163" cy="4639985"/>
            <wp:effectExtent l="0" t="0" r="0" b="0"/>
            <wp:docPr id="10222953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5375" name=""/>
                    <pic:cNvPicPr/>
                  </pic:nvPicPr>
                  <pic:blipFill>
                    <a:blip r:embed="rId52"/>
                    <a:stretch>
                      <a:fillRect/>
                    </a:stretch>
                  </pic:blipFill>
                  <pic:spPr>
                    <a:xfrm>
                      <a:off x="0" y="0"/>
                      <a:ext cx="1361394" cy="4668208"/>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fldChar w:fldCharType="separate"/>
      </w:r>
      <w:r w:rsidRPr="004B23E5">
        <w:rPr>
          <w:noProof/>
          <w:lang w:val="en-GB"/>
        </w:rPr>
        <w:t>(G. Jackson, 2021, s. 41)</w:t>
      </w:r>
      <w:r>
        <w:fldChar w:fldCharType="end"/>
      </w:r>
      <w:commentRangeEnd w:id="334"/>
      <w:r>
        <w:rPr>
          <w:rStyle w:val="Odwoaniedokomentarza"/>
          <w:rFonts w:ascii="Times New Roman" w:eastAsia="Times New Roman" w:hAnsi="Times New Roman"/>
          <w:szCs w:val="20"/>
          <w:lang w:eastAsia="pl-PL"/>
        </w:rPr>
        <w:commentReference w:id="334"/>
      </w:r>
    </w:p>
    <w:p w14:paraId="6DAC52FB" w14:textId="77777777" w:rsidR="00E93210" w:rsidRPr="004B23E5" w:rsidRDefault="00E93210" w:rsidP="00107BE2">
      <w:pPr>
        <w:rPr>
          <w:lang w:val="en-GB"/>
        </w:rPr>
      </w:pPr>
    </w:p>
    <w:p w14:paraId="66C8D6EB" w14:textId="77777777" w:rsidR="00107BE2" w:rsidRDefault="00107BE2" w:rsidP="00107BE2">
      <w:r w:rsidRPr="00107BE2">
        <w:rPr>
          <w:noProof/>
        </w:rPr>
        <w:drawing>
          <wp:inline distT="0" distB="0" distL="0" distR="0" wp14:anchorId="466246E1" wp14:editId="4345F11E">
            <wp:extent cx="5760720" cy="1530350"/>
            <wp:effectExtent l="0" t="0" r="0" b="0"/>
            <wp:docPr id="1045514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477" name=""/>
                    <pic:cNvPicPr/>
                  </pic:nvPicPr>
                  <pic:blipFill>
                    <a:blip r:embed="rId53"/>
                    <a:stretch>
                      <a:fillRect/>
                    </a:stretch>
                  </pic:blipFill>
                  <pic:spPr>
                    <a:xfrm>
                      <a:off x="0" y="0"/>
                      <a:ext cx="5760720" cy="1530350"/>
                    </a:xfrm>
                    <a:prstGeom prst="rect">
                      <a:avLst/>
                    </a:prstGeom>
                  </pic:spPr>
                </pic:pic>
              </a:graphicData>
            </a:graphic>
          </wp:inline>
        </w:drawing>
      </w:r>
    </w:p>
    <w:p w14:paraId="41E9EE28" w14:textId="213572D5" w:rsidR="00107BE2" w:rsidRPr="00BB231B" w:rsidRDefault="00107BE2" w:rsidP="00107BE2">
      <w:pPr>
        <w:rPr>
          <w:lang w:val="en-GB"/>
        </w:rPr>
      </w:pP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rPr>
          <w:lang w:val="en-GB"/>
        </w:rPr>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71FE8490" w14:textId="77777777" w:rsidR="00E93210" w:rsidRPr="00BB231B" w:rsidRDefault="00E93210" w:rsidP="00107BE2">
      <w:pPr>
        <w:rPr>
          <w:lang w:val="en-GB"/>
        </w:rPr>
      </w:pPr>
    </w:p>
    <w:p w14:paraId="1E9AA940" w14:textId="77777777" w:rsidR="00E93210" w:rsidRPr="004B23E5" w:rsidRDefault="00E93210" w:rsidP="00E93210">
      <w:pPr>
        <w:rPr>
          <w:lang w:val="en-GB"/>
        </w:rPr>
      </w:pPr>
      <w:r w:rsidRPr="007E3355">
        <w:rPr>
          <w:noProof/>
        </w:rPr>
        <w:lastRenderedPageBreak/>
        <w:drawing>
          <wp:inline distT="0" distB="0" distL="0" distR="0" wp14:anchorId="12D8118D" wp14:editId="0625FD0F">
            <wp:extent cx="5760720" cy="1991995"/>
            <wp:effectExtent l="0" t="0" r="0" b="0"/>
            <wp:docPr id="41255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5639" name=""/>
                    <pic:cNvPicPr/>
                  </pic:nvPicPr>
                  <pic:blipFill>
                    <a:blip r:embed="rId54"/>
                    <a:stretch>
                      <a:fillRect/>
                    </a:stretch>
                  </pic:blipFill>
                  <pic:spPr>
                    <a:xfrm>
                      <a:off x="0" y="0"/>
                      <a:ext cx="5760720" cy="199199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E5BCD19" w14:textId="77777777" w:rsidR="00E93210" w:rsidRPr="004B23E5" w:rsidRDefault="00E93210" w:rsidP="00E93210">
      <w:pPr>
        <w:rPr>
          <w:lang w:val="en-GB"/>
        </w:rPr>
      </w:pPr>
      <w:r w:rsidRPr="007E3355">
        <w:rPr>
          <w:noProof/>
        </w:rPr>
        <w:drawing>
          <wp:inline distT="0" distB="0" distL="0" distR="0" wp14:anchorId="7A69C9B7" wp14:editId="476C6432">
            <wp:extent cx="5760720" cy="5400040"/>
            <wp:effectExtent l="0" t="0" r="0" b="0"/>
            <wp:docPr id="4743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22465" name=""/>
                    <pic:cNvPicPr/>
                  </pic:nvPicPr>
                  <pic:blipFill>
                    <a:blip r:embed="rId55"/>
                    <a:stretch>
                      <a:fillRect/>
                    </a:stretch>
                  </pic:blipFill>
                  <pic:spPr>
                    <a:xfrm>
                      <a:off x="0" y="0"/>
                      <a:ext cx="5760720" cy="54000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09971EC" w14:textId="77777777" w:rsidR="00E93210" w:rsidRPr="004B23E5" w:rsidRDefault="00E93210" w:rsidP="00E93210">
      <w:pPr>
        <w:rPr>
          <w:lang w:val="en-GB"/>
        </w:rPr>
      </w:pPr>
    </w:p>
    <w:p w14:paraId="49B45462" w14:textId="77777777" w:rsidR="00E93210" w:rsidRPr="004B23E5" w:rsidRDefault="00E93210" w:rsidP="00E93210">
      <w:pPr>
        <w:rPr>
          <w:lang w:val="en-GB"/>
        </w:rPr>
      </w:pPr>
      <w:r w:rsidRPr="007E3355">
        <w:rPr>
          <w:noProof/>
        </w:rPr>
        <w:lastRenderedPageBreak/>
        <w:drawing>
          <wp:inline distT="0" distB="0" distL="0" distR="0" wp14:anchorId="261611F0" wp14:editId="37BAF1F7">
            <wp:extent cx="5760720" cy="5888990"/>
            <wp:effectExtent l="0" t="0" r="0" b="0"/>
            <wp:docPr id="21256975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7529" name=""/>
                    <pic:cNvPicPr/>
                  </pic:nvPicPr>
                  <pic:blipFill>
                    <a:blip r:embed="rId56"/>
                    <a:stretch>
                      <a:fillRect/>
                    </a:stretch>
                  </pic:blipFill>
                  <pic:spPr>
                    <a:xfrm>
                      <a:off x="0" y="0"/>
                      <a:ext cx="5760720" cy="588899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640CA39" w14:textId="77777777" w:rsidR="00E93210" w:rsidRPr="00BB231B" w:rsidRDefault="00E93210" w:rsidP="00107BE2">
      <w:pPr>
        <w:rPr>
          <w:lang w:val="en-GB"/>
        </w:rPr>
      </w:pPr>
    </w:p>
    <w:p w14:paraId="2A3F6D04" w14:textId="77777777" w:rsidR="00E93210" w:rsidRPr="004B23E5" w:rsidRDefault="00E93210" w:rsidP="00E93210">
      <w:pPr>
        <w:rPr>
          <w:lang w:val="en-GB"/>
        </w:rPr>
      </w:pPr>
    </w:p>
    <w:p w14:paraId="5E46046C" w14:textId="77777777" w:rsidR="00E93210" w:rsidRDefault="00E93210" w:rsidP="00E93210">
      <w:pPr>
        <w:rPr>
          <w:lang w:val="en-GB"/>
        </w:rPr>
      </w:pPr>
      <w:r w:rsidRPr="00CC2FB2">
        <w:rPr>
          <w:noProof/>
          <w:lang w:val="en-GB"/>
        </w:rPr>
        <w:lastRenderedPageBreak/>
        <w:drawing>
          <wp:inline distT="0" distB="0" distL="0" distR="0" wp14:anchorId="32AA2BC7" wp14:editId="455E2F42">
            <wp:extent cx="5760720" cy="3119755"/>
            <wp:effectExtent l="0" t="0" r="0" b="0"/>
            <wp:docPr id="7551504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0459" name=""/>
                    <pic:cNvPicPr/>
                  </pic:nvPicPr>
                  <pic:blipFill>
                    <a:blip r:embed="rId57"/>
                    <a:stretch>
                      <a:fillRect/>
                    </a:stretch>
                  </pic:blipFill>
                  <pic:spPr>
                    <a:xfrm>
                      <a:off x="0" y="0"/>
                      <a:ext cx="5760720" cy="311975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sidRPr="00CC2FB2">
        <w:rPr>
          <w:noProof/>
          <w:lang w:val="en-GB"/>
        </w:rPr>
        <w:t>(Al</w:t>
      </w:r>
      <w:r w:rsidRPr="00CC2FB2">
        <w:rPr>
          <w:rFonts w:ascii="Cambria Math" w:hAnsi="Cambria Math" w:cs="Cambria Math"/>
          <w:noProof/>
          <w:lang w:val="en-GB"/>
        </w:rPr>
        <w:t>‐</w:t>
      </w:r>
      <w:r w:rsidRPr="00CC2FB2">
        <w:rPr>
          <w:noProof/>
          <w:lang w:val="en-GB"/>
        </w:rPr>
        <w:t>Khafaji i in., 2009)</w:t>
      </w:r>
      <w:r>
        <w:rPr>
          <w:lang w:val="en-GB"/>
        </w:rPr>
        <w:fldChar w:fldCharType="end"/>
      </w:r>
    </w:p>
    <w:p w14:paraId="3F24987F" w14:textId="77777777" w:rsidR="00E93210" w:rsidRDefault="00E93210" w:rsidP="00E93210">
      <w:pPr>
        <w:rPr>
          <w:lang w:val="en-GB"/>
        </w:rPr>
      </w:pPr>
      <w:r w:rsidRPr="00CC2FB2">
        <w:rPr>
          <w:noProof/>
          <w:lang w:val="en-GB"/>
        </w:rPr>
        <w:lastRenderedPageBreak/>
        <w:drawing>
          <wp:inline distT="0" distB="0" distL="0" distR="0" wp14:anchorId="4947D922" wp14:editId="6461C53E">
            <wp:extent cx="5760720" cy="5587365"/>
            <wp:effectExtent l="0" t="0" r="0" b="0"/>
            <wp:docPr id="1918729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9769" name=""/>
                    <pic:cNvPicPr/>
                  </pic:nvPicPr>
                  <pic:blipFill>
                    <a:blip r:embed="rId58"/>
                    <a:stretch>
                      <a:fillRect/>
                    </a:stretch>
                  </pic:blipFill>
                  <pic:spPr>
                    <a:xfrm>
                      <a:off x="0" y="0"/>
                      <a:ext cx="5760720" cy="558736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Pr>
          <w:noProof/>
          <w:lang w:val="en-GB"/>
        </w:rPr>
        <w:t>(Al</w:t>
      </w:r>
      <w:r>
        <w:rPr>
          <w:rFonts w:ascii="Cambria Math" w:hAnsi="Cambria Math" w:cs="Cambria Math"/>
          <w:noProof/>
          <w:lang w:val="en-GB"/>
        </w:rPr>
        <w:t>‐</w:t>
      </w:r>
      <w:r>
        <w:rPr>
          <w:noProof/>
          <w:lang w:val="en-GB"/>
        </w:rPr>
        <w:t>Khafaji i in., 2009)</w:t>
      </w:r>
      <w:r>
        <w:rPr>
          <w:lang w:val="en-GB"/>
        </w:rPr>
        <w:fldChar w:fldCharType="end"/>
      </w:r>
    </w:p>
    <w:p w14:paraId="506CA9AE" w14:textId="77777777" w:rsidR="00E93210" w:rsidRPr="00E93210" w:rsidRDefault="00E93210" w:rsidP="00E93210"/>
    <w:p w14:paraId="38856349" w14:textId="77777777" w:rsidR="00E93210" w:rsidRPr="00E93210" w:rsidRDefault="00E93210" w:rsidP="00E93210"/>
    <w:p w14:paraId="32A976CD" w14:textId="77777777" w:rsidR="00E93210" w:rsidRPr="00E93210" w:rsidRDefault="00E93210" w:rsidP="00E93210"/>
    <w:p w14:paraId="73B6471C" w14:textId="77777777" w:rsidR="00E93210" w:rsidRPr="004B23E5" w:rsidRDefault="00E93210" w:rsidP="00E93210">
      <w:pPr>
        <w:rPr>
          <w:lang w:val="en-GB"/>
        </w:rPr>
      </w:pPr>
      <w:r w:rsidRPr="00CC2FB2">
        <w:rPr>
          <w:noProof/>
        </w:rPr>
        <w:drawing>
          <wp:inline distT="0" distB="0" distL="0" distR="0" wp14:anchorId="5F192E0B" wp14:editId="64084040">
            <wp:extent cx="3408159" cy="1900184"/>
            <wp:effectExtent l="0" t="0" r="0" b="0"/>
            <wp:docPr id="14701379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01" name=""/>
                    <pic:cNvPicPr/>
                  </pic:nvPicPr>
                  <pic:blipFill>
                    <a:blip r:embed="rId59"/>
                    <a:stretch>
                      <a:fillRect/>
                    </a:stretch>
                  </pic:blipFill>
                  <pic:spPr>
                    <a:xfrm>
                      <a:off x="0" y="0"/>
                      <a:ext cx="3413806" cy="1903332"/>
                    </a:xfrm>
                    <a:prstGeom prst="rect">
                      <a:avLst/>
                    </a:prstGeom>
                  </pic:spPr>
                </pic:pic>
              </a:graphicData>
            </a:graphic>
          </wp:inline>
        </w:drawing>
      </w:r>
      <w:r w:rsidRPr="004B23E5">
        <w:rPr>
          <w:lang w:val="en-GB"/>
        </w:rPr>
        <w:t xml:space="preserve"> </w:t>
      </w:r>
    </w:p>
    <w:p w14:paraId="32D2E147" w14:textId="77777777" w:rsidR="00E93210" w:rsidRPr="004B23E5" w:rsidRDefault="00E93210" w:rsidP="00E93210">
      <w:pPr>
        <w:rPr>
          <w:lang w:val="en-GB"/>
        </w:rPr>
      </w:pPr>
      <w:r>
        <w:lastRenderedPageBreak/>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582E64F" w14:textId="77777777" w:rsidR="00E93210" w:rsidRPr="004B23E5" w:rsidRDefault="00E93210" w:rsidP="00E93210">
      <w:pPr>
        <w:rPr>
          <w:lang w:val="en-GB"/>
        </w:rPr>
      </w:pPr>
      <w:r w:rsidRPr="007E3355">
        <w:rPr>
          <w:noProof/>
        </w:rPr>
        <w:drawing>
          <wp:inline distT="0" distB="0" distL="0" distR="0" wp14:anchorId="29CA28E3" wp14:editId="4B8F4B2E">
            <wp:extent cx="5760720" cy="4284345"/>
            <wp:effectExtent l="0" t="0" r="0" b="0"/>
            <wp:docPr id="17471893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9387" name=""/>
                    <pic:cNvPicPr/>
                  </pic:nvPicPr>
                  <pic:blipFill>
                    <a:blip r:embed="rId60"/>
                    <a:stretch>
                      <a:fillRect/>
                    </a:stretch>
                  </pic:blipFill>
                  <pic:spPr>
                    <a:xfrm>
                      <a:off x="0" y="0"/>
                      <a:ext cx="5760720" cy="42843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AE3F94A" w14:textId="77777777" w:rsidR="00E93210" w:rsidRDefault="00E93210" w:rsidP="00107BE2"/>
    <w:p w14:paraId="6C8E531A" w14:textId="77777777" w:rsidR="00E93210" w:rsidRDefault="00E93210" w:rsidP="00E93210">
      <w:r>
        <w:rPr>
          <w:noProof/>
        </w:rPr>
        <w:lastRenderedPageBreak/>
        <w:drawing>
          <wp:inline distT="0" distB="0" distL="0" distR="0" wp14:anchorId="2E1390A4" wp14:editId="3FA0A344">
            <wp:extent cx="5760720" cy="5509895"/>
            <wp:effectExtent l="0" t="0" r="0" b="0"/>
            <wp:docPr id="7979667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9768" name=""/>
                    <pic:cNvPicPr/>
                  </pic:nvPicPr>
                  <pic:blipFill>
                    <a:blip r:embed="rId61"/>
                    <a:stretch>
                      <a:fillRect/>
                    </a:stretch>
                  </pic:blipFill>
                  <pic:spPr>
                    <a:xfrm>
                      <a:off x="0" y="0"/>
                      <a:ext cx="5760720" cy="5509895"/>
                    </a:xfrm>
                    <a:prstGeom prst="rect">
                      <a:avLst/>
                    </a:prstGeom>
                  </pic:spPr>
                </pic:pic>
              </a:graphicData>
            </a:graphic>
          </wp:inline>
        </w:drawing>
      </w:r>
    </w:p>
    <w:p w14:paraId="2B170B27" w14:textId="77777777" w:rsidR="00E93210" w:rsidRPr="00313FC2" w:rsidRDefault="00E93210" w:rsidP="00E93210">
      <w:pPr>
        <w:rPr>
          <w:lang w:val="en-GB"/>
        </w:rPr>
      </w:pP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F9FD132" w14:textId="77777777" w:rsidR="00E93210" w:rsidRPr="00BB231B" w:rsidRDefault="00E93210" w:rsidP="00107BE2">
      <w:pPr>
        <w:rPr>
          <w:lang w:val="en-GB"/>
        </w:rPr>
      </w:pPr>
    </w:p>
    <w:p w14:paraId="0A1D054E" w14:textId="77777777" w:rsidR="00E93210" w:rsidRPr="00253ADC" w:rsidRDefault="00E93210" w:rsidP="00E93210">
      <w:pPr>
        <w:rPr>
          <w:lang w:val="en-GB"/>
        </w:rPr>
      </w:pPr>
      <w:r w:rsidRPr="00253ADC">
        <w:rPr>
          <w:noProof/>
        </w:rPr>
        <w:drawing>
          <wp:inline distT="0" distB="0" distL="0" distR="0" wp14:anchorId="166129E0" wp14:editId="2890341E">
            <wp:extent cx="5760720" cy="1348740"/>
            <wp:effectExtent l="0" t="0" r="0" b="0"/>
            <wp:docPr id="16783450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5009" name=""/>
                    <pic:cNvPicPr/>
                  </pic:nvPicPr>
                  <pic:blipFill>
                    <a:blip r:embed="rId62"/>
                    <a:stretch>
                      <a:fillRect/>
                    </a:stretch>
                  </pic:blipFill>
                  <pic:spPr>
                    <a:xfrm>
                      <a:off x="0" y="0"/>
                      <a:ext cx="5760720" cy="1348740"/>
                    </a:xfrm>
                    <a:prstGeom prst="rect">
                      <a:avLst/>
                    </a:prstGeom>
                  </pic:spPr>
                </pic:pic>
              </a:graphicData>
            </a:graphic>
          </wp:inline>
        </w:drawing>
      </w:r>
      <w:r w:rsidRPr="00253ADC">
        <w:rPr>
          <w:lang w:val="en-GB"/>
        </w:rPr>
        <w:t xml:space="preserve"> </w:t>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Education","type":"thesis"},"locator":"68","uris":["http://www.mendeley.com/documents/?uuid=2ed107b6-f70a-4d74-aad8-24511fe2bf0c"]}],"mendeley":{"formattedCitation":"(G. Jackson, 2021, s. 68)","plainTextFormattedCitation":"(G. Jackson, 2021, s. 68)","previouslyFormattedCitation":"(G. Jackson, 2021, s. 68)"},"properties":{"noteIndex":0},"schema":"https://github.com/citation-style-language/schema/raw/master/csl-citation.json"}</w:instrText>
      </w:r>
      <w:r>
        <w:fldChar w:fldCharType="separate"/>
      </w:r>
      <w:r w:rsidRPr="00253ADC">
        <w:rPr>
          <w:noProof/>
          <w:lang w:val="en-GB"/>
        </w:rPr>
        <w:t>(G. Jackson, 2021, s. 68)</w:t>
      </w:r>
      <w:r>
        <w:fldChar w:fldCharType="end"/>
      </w:r>
    </w:p>
    <w:p w14:paraId="491250D6" w14:textId="77777777" w:rsidR="00E93210" w:rsidRPr="00BB231B" w:rsidRDefault="00E93210" w:rsidP="00107BE2">
      <w:pPr>
        <w:rPr>
          <w:lang w:val="en-GB"/>
        </w:rPr>
      </w:pPr>
    </w:p>
    <w:p w14:paraId="26FD3345" w14:textId="77777777" w:rsidR="00E93210" w:rsidRPr="004B23E5" w:rsidRDefault="00E93210" w:rsidP="00E93210">
      <w:pPr>
        <w:rPr>
          <w:lang w:val="en-GB"/>
        </w:rPr>
      </w:pPr>
    </w:p>
    <w:p w14:paraId="5AA4A8FE" w14:textId="77777777" w:rsidR="00E93210" w:rsidRPr="00313FC2" w:rsidRDefault="00E93210" w:rsidP="00E93210">
      <w:pPr>
        <w:rPr>
          <w:lang w:val="en-GB"/>
        </w:rPr>
      </w:pPr>
      <w:r>
        <w:rPr>
          <w:noProof/>
        </w:rPr>
        <w:lastRenderedPageBreak/>
        <w:drawing>
          <wp:inline distT="0" distB="0" distL="0" distR="0" wp14:anchorId="6E48FE58" wp14:editId="01527B45">
            <wp:extent cx="5760720" cy="8603615"/>
            <wp:effectExtent l="0" t="0" r="0" b="0"/>
            <wp:docPr id="10244425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2517" name=""/>
                    <pic:cNvPicPr/>
                  </pic:nvPicPr>
                  <pic:blipFill>
                    <a:blip r:embed="rId63"/>
                    <a:stretch>
                      <a:fillRect/>
                    </a:stretch>
                  </pic:blipFill>
                  <pic:spPr>
                    <a:xfrm>
                      <a:off x="0" y="0"/>
                      <a:ext cx="5760720" cy="8603615"/>
                    </a:xfrm>
                    <a:prstGeom prst="rect">
                      <a:avLst/>
                    </a:prstGeom>
                  </pic:spPr>
                </pic:pic>
              </a:graphicData>
            </a:graphic>
          </wp:inline>
        </w:drawing>
      </w:r>
      <w:r w:rsidRPr="00313FC2">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9F40AB0" w14:textId="77777777" w:rsidR="00E93210" w:rsidRPr="00313FC2" w:rsidRDefault="00E93210" w:rsidP="00E93210">
      <w:pPr>
        <w:rPr>
          <w:lang w:val="en-GB"/>
        </w:rPr>
      </w:pPr>
      <w:r w:rsidRPr="00313FC2">
        <w:rPr>
          <w:noProof/>
          <w:lang w:val="en-GB"/>
        </w:rPr>
        <w:lastRenderedPageBreak/>
        <w:drawing>
          <wp:inline distT="0" distB="0" distL="0" distR="0" wp14:anchorId="544FBEF0" wp14:editId="125CD1DC">
            <wp:extent cx="5760720" cy="7765415"/>
            <wp:effectExtent l="0" t="0" r="0" b="0"/>
            <wp:docPr id="808135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5148" name=""/>
                    <pic:cNvPicPr/>
                  </pic:nvPicPr>
                  <pic:blipFill>
                    <a:blip r:embed="rId64"/>
                    <a:stretch>
                      <a:fillRect/>
                    </a:stretch>
                  </pic:blipFill>
                  <pic:spPr>
                    <a:xfrm>
                      <a:off x="0" y="0"/>
                      <a:ext cx="5760720" cy="776541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24AE9CA" w14:textId="77777777" w:rsidR="00E93210" w:rsidRPr="00313FC2" w:rsidRDefault="00E93210" w:rsidP="00E93210">
      <w:pPr>
        <w:rPr>
          <w:lang w:val="en-GB"/>
        </w:rPr>
      </w:pPr>
      <w:r w:rsidRPr="00313FC2">
        <w:rPr>
          <w:noProof/>
          <w:lang w:val="en-GB"/>
        </w:rPr>
        <w:lastRenderedPageBreak/>
        <w:drawing>
          <wp:inline distT="0" distB="0" distL="0" distR="0" wp14:anchorId="0DEBAD9B" wp14:editId="256FCE21">
            <wp:extent cx="5760720" cy="7800340"/>
            <wp:effectExtent l="0" t="0" r="0" b="0"/>
            <wp:docPr id="6686320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2053" name=""/>
                    <pic:cNvPicPr/>
                  </pic:nvPicPr>
                  <pic:blipFill>
                    <a:blip r:embed="rId65"/>
                    <a:stretch>
                      <a:fillRect/>
                    </a:stretch>
                  </pic:blipFill>
                  <pic:spPr>
                    <a:xfrm>
                      <a:off x="0" y="0"/>
                      <a:ext cx="5760720" cy="7800340"/>
                    </a:xfrm>
                    <a:prstGeom prst="rect">
                      <a:avLst/>
                    </a:prstGeom>
                  </pic:spPr>
                </pic:pic>
              </a:graphicData>
            </a:graphic>
          </wp:inline>
        </w:drawing>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EF7BAEF" w14:textId="77777777" w:rsidR="00E93210" w:rsidRPr="00313FC2" w:rsidRDefault="00E93210" w:rsidP="00E93210">
      <w:pPr>
        <w:rPr>
          <w:lang w:val="en-GB"/>
        </w:rPr>
      </w:pPr>
      <w:r w:rsidRPr="00313FC2">
        <w:rPr>
          <w:noProof/>
          <w:lang w:val="en-GB"/>
        </w:rPr>
        <w:lastRenderedPageBreak/>
        <w:drawing>
          <wp:inline distT="0" distB="0" distL="0" distR="0" wp14:anchorId="4D439204" wp14:editId="34458EFA">
            <wp:extent cx="5760720" cy="8098790"/>
            <wp:effectExtent l="0" t="0" r="0" b="0"/>
            <wp:docPr id="11329694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9428" name=""/>
                    <pic:cNvPicPr/>
                  </pic:nvPicPr>
                  <pic:blipFill>
                    <a:blip r:embed="rId66"/>
                    <a:stretch>
                      <a:fillRect/>
                    </a:stretch>
                  </pic:blipFill>
                  <pic:spPr>
                    <a:xfrm>
                      <a:off x="0" y="0"/>
                      <a:ext cx="5760720" cy="8098790"/>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0CB206A" w14:textId="77777777" w:rsidR="00E93210" w:rsidRPr="00313FC2" w:rsidRDefault="00E93210" w:rsidP="00E93210">
      <w:pPr>
        <w:rPr>
          <w:lang w:val="en-GB"/>
        </w:rPr>
      </w:pPr>
      <w:r w:rsidRPr="00313FC2">
        <w:rPr>
          <w:noProof/>
          <w:lang w:val="en-GB"/>
        </w:rPr>
        <w:lastRenderedPageBreak/>
        <w:drawing>
          <wp:inline distT="0" distB="0" distL="0" distR="0" wp14:anchorId="6B8AD965" wp14:editId="48C2E9F5">
            <wp:extent cx="5760720" cy="7559675"/>
            <wp:effectExtent l="0" t="0" r="0" b="0"/>
            <wp:docPr id="11849037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3775" name=""/>
                    <pic:cNvPicPr/>
                  </pic:nvPicPr>
                  <pic:blipFill>
                    <a:blip r:embed="rId67"/>
                    <a:stretch>
                      <a:fillRect/>
                    </a:stretch>
                  </pic:blipFill>
                  <pic:spPr>
                    <a:xfrm>
                      <a:off x="0" y="0"/>
                      <a:ext cx="5760720" cy="755967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BA76830" w14:textId="77777777" w:rsidR="00E93210" w:rsidRPr="004B23E5" w:rsidRDefault="00E93210" w:rsidP="00E93210">
      <w:pPr>
        <w:rPr>
          <w:lang w:val="en-GB"/>
        </w:rPr>
      </w:pPr>
      <w:r>
        <w:rPr>
          <w:noProof/>
        </w:rPr>
        <w:lastRenderedPageBreak/>
        <w:drawing>
          <wp:inline distT="0" distB="0" distL="0" distR="0" wp14:anchorId="789635FD" wp14:editId="35A230E2">
            <wp:extent cx="2286430" cy="1553460"/>
            <wp:effectExtent l="0" t="0" r="0" b="0"/>
            <wp:docPr id="241088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8977" name=""/>
                    <pic:cNvPicPr/>
                  </pic:nvPicPr>
                  <pic:blipFill>
                    <a:blip r:embed="rId68"/>
                    <a:stretch>
                      <a:fillRect/>
                    </a:stretch>
                  </pic:blipFill>
                  <pic:spPr>
                    <a:xfrm>
                      <a:off x="0" y="0"/>
                      <a:ext cx="2297983" cy="1561310"/>
                    </a:xfrm>
                    <a:prstGeom prst="rect">
                      <a:avLst/>
                    </a:prstGeom>
                  </pic:spPr>
                </pic:pic>
              </a:graphicData>
            </a:graphic>
          </wp:inline>
        </w:drawing>
      </w:r>
      <w:r>
        <w:rPr>
          <w:noProof/>
        </w:rPr>
        <w:drawing>
          <wp:inline distT="0" distB="0" distL="0" distR="0" wp14:anchorId="2A3A1F40" wp14:editId="12CDA93A">
            <wp:extent cx="2376081" cy="2023381"/>
            <wp:effectExtent l="0" t="0" r="0" b="0"/>
            <wp:docPr id="18658332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3227" name=""/>
                    <pic:cNvPicPr/>
                  </pic:nvPicPr>
                  <pic:blipFill>
                    <a:blip r:embed="rId69"/>
                    <a:stretch>
                      <a:fillRect/>
                    </a:stretch>
                  </pic:blipFill>
                  <pic:spPr>
                    <a:xfrm>
                      <a:off x="0" y="0"/>
                      <a:ext cx="2411009" cy="2053124"/>
                    </a:xfrm>
                    <a:prstGeom prst="rect">
                      <a:avLst/>
                    </a:prstGeom>
                  </pic:spPr>
                </pic:pic>
              </a:graphicData>
            </a:graphic>
          </wp:inline>
        </w:drawing>
      </w:r>
      <w:r>
        <w:rPr>
          <w:lang w:val="en-GB"/>
        </w:rPr>
        <w:t xml:space="preserve"> </w:t>
      </w:r>
      <w:r>
        <w:fldChar w:fldCharType="begin" w:fldLock="1"/>
      </w:r>
      <w:r w:rsidRPr="004B23E5">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4B23E5">
        <w:rPr>
          <w:noProof/>
          <w:lang w:val="en-GB"/>
        </w:rPr>
        <w:t>(Turkulainen i in., 2015)</w:t>
      </w:r>
      <w:r>
        <w:fldChar w:fldCharType="end"/>
      </w:r>
    </w:p>
    <w:p w14:paraId="2054BFA6" w14:textId="77777777" w:rsidR="00E93210" w:rsidRDefault="00E93210" w:rsidP="00E93210">
      <w:pPr>
        <w:rPr>
          <w:lang w:val="en-GB"/>
        </w:rPr>
      </w:pPr>
    </w:p>
    <w:p w14:paraId="72FAE850" w14:textId="77777777" w:rsidR="00E93210" w:rsidRPr="004B23E5" w:rsidRDefault="00E93210" w:rsidP="00E93210">
      <w:pPr>
        <w:rPr>
          <w:lang w:val="en-GB"/>
        </w:rPr>
      </w:pPr>
      <w:r w:rsidRPr="00744096">
        <w:rPr>
          <w:noProof/>
        </w:rPr>
        <w:drawing>
          <wp:inline distT="0" distB="0" distL="0" distR="0" wp14:anchorId="1EAF2DAA" wp14:editId="41779C1D">
            <wp:extent cx="5760720" cy="5465445"/>
            <wp:effectExtent l="0" t="0" r="0" b="0"/>
            <wp:docPr id="291653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3684" name=""/>
                    <pic:cNvPicPr/>
                  </pic:nvPicPr>
                  <pic:blipFill>
                    <a:blip r:embed="rId70"/>
                    <a:stretch>
                      <a:fillRect/>
                    </a:stretch>
                  </pic:blipFill>
                  <pic:spPr>
                    <a:xfrm>
                      <a:off x="0" y="0"/>
                      <a:ext cx="5760720" cy="54654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0F1852A" w14:textId="77777777" w:rsidR="00E93210" w:rsidRDefault="00E93210" w:rsidP="00107BE2">
      <w:pPr>
        <w:rPr>
          <w:lang w:val="en-GB"/>
        </w:rPr>
      </w:pPr>
    </w:p>
    <w:p w14:paraId="40FA644D" w14:textId="77777777" w:rsidR="00E93210" w:rsidRPr="004B23E5" w:rsidRDefault="00E93210" w:rsidP="00E93210">
      <w:pPr>
        <w:rPr>
          <w:lang w:val="en-GB"/>
        </w:rPr>
      </w:pPr>
      <w:r w:rsidRPr="00A20A7C">
        <w:rPr>
          <w:noProof/>
        </w:rPr>
        <w:lastRenderedPageBreak/>
        <w:drawing>
          <wp:inline distT="0" distB="0" distL="0" distR="0" wp14:anchorId="60E6A262" wp14:editId="0AF068B0">
            <wp:extent cx="5760720" cy="7148195"/>
            <wp:effectExtent l="0" t="0" r="0" b="0"/>
            <wp:docPr id="8978028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24" name=""/>
                    <pic:cNvPicPr/>
                  </pic:nvPicPr>
                  <pic:blipFill>
                    <a:blip r:embed="rId71"/>
                    <a:stretch>
                      <a:fillRect/>
                    </a:stretch>
                  </pic:blipFill>
                  <pic:spPr>
                    <a:xfrm>
                      <a:off x="0" y="0"/>
                      <a:ext cx="5760720" cy="7148195"/>
                    </a:xfrm>
                    <a:prstGeom prst="rect">
                      <a:avLst/>
                    </a:prstGeom>
                  </pic:spPr>
                </pic:pic>
              </a:graphicData>
            </a:graphic>
          </wp:inline>
        </w:drawing>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93CBB4" w14:textId="77777777" w:rsidR="00E93210" w:rsidRPr="00E93210" w:rsidRDefault="00E93210" w:rsidP="00107BE2">
      <w:pPr>
        <w:rPr>
          <w:lang w:val="en-GB"/>
        </w:rPr>
      </w:pPr>
    </w:p>
    <w:p w14:paraId="1705B13A" w14:textId="77777777" w:rsidR="00E93210" w:rsidRPr="00E93210" w:rsidRDefault="00E93210" w:rsidP="00107BE2">
      <w:pPr>
        <w:rPr>
          <w:lang w:val="en-GB"/>
        </w:rPr>
      </w:pPr>
    </w:p>
    <w:p w14:paraId="7D14B99C" w14:textId="5D0AF264" w:rsidR="00107BE2" w:rsidRPr="00BB231B" w:rsidRDefault="00107BE2" w:rsidP="00881745">
      <w:pPr>
        <w:rPr>
          <w:lang w:val="en-GB"/>
        </w:rPr>
      </w:pPr>
      <w:commentRangeStart w:id="335"/>
      <w:r w:rsidRPr="00107BE2">
        <w:rPr>
          <w:noProof/>
        </w:rPr>
        <w:lastRenderedPageBreak/>
        <w:drawing>
          <wp:inline distT="0" distB="0" distL="0" distR="0" wp14:anchorId="105B05EF" wp14:editId="4BC60741">
            <wp:extent cx="5760720" cy="4925695"/>
            <wp:effectExtent l="0" t="0" r="0" b="0"/>
            <wp:docPr id="2083315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5150" name=""/>
                    <pic:cNvPicPr/>
                  </pic:nvPicPr>
                  <pic:blipFill>
                    <a:blip r:embed="rId72"/>
                    <a:stretch>
                      <a:fillRect/>
                    </a:stretch>
                  </pic:blipFill>
                  <pic:spPr>
                    <a:xfrm>
                      <a:off x="0" y="0"/>
                      <a:ext cx="5760720" cy="4925695"/>
                    </a:xfrm>
                    <a:prstGeom prst="rect">
                      <a:avLst/>
                    </a:prstGeom>
                  </pic:spPr>
                </pic:pic>
              </a:graphicData>
            </a:graphic>
          </wp:inline>
        </w:drawing>
      </w:r>
      <w:commentRangeEnd w:id="335"/>
      <w:r w:rsidR="00E93210">
        <w:rPr>
          <w:rStyle w:val="Odwoaniedokomentarza"/>
          <w:rFonts w:ascii="Times New Roman" w:eastAsia="Times New Roman" w:hAnsi="Times New Roman"/>
          <w:szCs w:val="20"/>
          <w:lang w:eastAsia="pl-PL"/>
        </w:rPr>
        <w:commentReference w:id="335"/>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4FAF63D7" w14:textId="6627EE0E" w:rsidR="00107BE2" w:rsidRDefault="00107BE2" w:rsidP="00881745">
      <w:r w:rsidRPr="00107BE2">
        <w:rPr>
          <w:noProof/>
        </w:rPr>
        <w:lastRenderedPageBreak/>
        <w:drawing>
          <wp:inline distT="0" distB="0" distL="0" distR="0" wp14:anchorId="0CBE94DB" wp14:editId="2E0F8AAD">
            <wp:extent cx="5760720" cy="4292600"/>
            <wp:effectExtent l="0" t="0" r="0" b="0"/>
            <wp:docPr id="539011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1923" name=""/>
                    <pic:cNvPicPr/>
                  </pic:nvPicPr>
                  <pic:blipFill>
                    <a:blip r:embed="rId73"/>
                    <a:stretch>
                      <a:fillRect/>
                    </a:stretch>
                  </pic:blipFill>
                  <pic:spPr>
                    <a:xfrm>
                      <a:off x="0" y="0"/>
                      <a:ext cx="5760720" cy="4292600"/>
                    </a:xfrm>
                    <a:prstGeom prst="rect">
                      <a:avLst/>
                    </a:prstGeom>
                  </pic:spPr>
                </pic:pic>
              </a:graphicData>
            </a:graphic>
          </wp:inline>
        </w:drawing>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w:instrText>
      </w:r>
      <w:r w:rsidR="007E3355">
        <w:instrText>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Pr>
          <w:noProof/>
        </w:rPr>
        <w:t>(Aliu i in., 2018)</w:t>
      </w:r>
      <w:r>
        <w:fldChar w:fldCharType="end"/>
      </w:r>
      <w:r>
        <w:t xml:space="preserve"> </w:t>
      </w:r>
    </w:p>
    <w:p w14:paraId="64829B3E" w14:textId="60286559" w:rsidR="00107BE2" w:rsidRPr="00BB231B" w:rsidRDefault="00BF2051" w:rsidP="00881745">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rPr>
        <w:t>(Aliu i in., 2018)</w:t>
      </w:r>
      <w:r>
        <w:fldChar w:fldCharType="end"/>
      </w:r>
    </w:p>
    <w:p w14:paraId="1BE83E6F" w14:textId="77777777" w:rsidR="007E3355" w:rsidRPr="00BB231B" w:rsidRDefault="007E3355" w:rsidP="00881745"/>
    <w:p w14:paraId="11600C48" w14:textId="77777777" w:rsidR="00A52642" w:rsidRDefault="00A52642" w:rsidP="00881745">
      <w:pPr>
        <w:rPr>
          <w:color w:val="FF0000"/>
        </w:rPr>
      </w:pPr>
      <w:r>
        <w:rPr>
          <w:noProof/>
        </w:rPr>
        <w:lastRenderedPageBreak/>
        <w:drawing>
          <wp:inline distT="0" distB="0" distL="0" distR="0" wp14:anchorId="62E72648" wp14:editId="443D953E">
            <wp:extent cx="5760720" cy="5466715"/>
            <wp:effectExtent l="0" t="0" r="0" b="0"/>
            <wp:docPr id="5134139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3975" name=""/>
                    <pic:cNvPicPr/>
                  </pic:nvPicPr>
                  <pic:blipFill>
                    <a:blip r:embed="rId74"/>
                    <a:stretch>
                      <a:fillRect/>
                    </a:stretch>
                  </pic:blipFill>
                  <pic:spPr>
                    <a:xfrm>
                      <a:off x="0" y="0"/>
                      <a:ext cx="5760720" cy="5466715"/>
                    </a:xfrm>
                    <a:prstGeom prst="rect">
                      <a:avLst/>
                    </a:prstGeom>
                  </pic:spPr>
                </pic:pic>
              </a:graphicData>
            </a:graphic>
          </wp:inline>
        </w:drawing>
      </w:r>
    </w:p>
    <w:p w14:paraId="53E553F3" w14:textId="05DD2EFB" w:rsidR="00313FC2" w:rsidRPr="00A52642" w:rsidRDefault="00A52642" w:rsidP="00881745">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p>
    <w:p w14:paraId="72DC925D" w14:textId="77777777" w:rsidR="00A52642" w:rsidRDefault="00A52642" w:rsidP="00881745">
      <w:pPr>
        <w:rPr>
          <w:color w:val="FF0000"/>
        </w:rPr>
      </w:pPr>
      <w:r>
        <w:rPr>
          <w:noProof/>
        </w:rPr>
        <w:drawing>
          <wp:inline distT="0" distB="0" distL="0" distR="0" wp14:anchorId="0E60D358" wp14:editId="1D9F3415">
            <wp:extent cx="2696634" cy="2117595"/>
            <wp:effectExtent l="0" t="0" r="0" b="0"/>
            <wp:docPr id="725272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72157" name=""/>
                    <pic:cNvPicPr/>
                  </pic:nvPicPr>
                  <pic:blipFill>
                    <a:blip r:embed="rId75"/>
                    <a:stretch>
                      <a:fillRect/>
                    </a:stretch>
                  </pic:blipFill>
                  <pic:spPr>
                    <a:xfrm>
                      <a:off x="0" y="0"/>
                      <a:ext cx="2700650" cy="2120749"/>
                    </a:xfrm>
                    <a:prstGeom prst="rect">
                      <a:avLst/>
                    </a:prstGeom>
                  </pic:spPr>
                </pic:pic>
              </a:graphicData>
            </a:graphic>
          </wp:inline>
        </w:drawing>
      </w:r>
    </w:p>
    <w:p w14:paraId="72238F17" w14:textId="234E1A6C" w:rsidR="00A52642" w:rsidRPr="00A52642" w:rsidRDefault="00A52642" w:rsidP="00881745">
      <w:r w:rsidRPr="00A52642">
        <w:t>Potrzeba eksperymentowania w zakresie komunikacji gdyż to prowadzi do rozwoju wiedzy, jednocześnie działania powinny być podejmowane na podstawie odpowiednich ekspertyz, dzięki cze</w:t>
      </w:r>
      <w:r w:rsidRPr="00A52642">
        <w:lastRenderedPageBreak/>
        <w:t xml:space="preserve">mu bardziej skutecznie można stawiać hipotezy co do właściwych metod i poddawać te założenia weryfikacji </w:t>
      </w:r>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r w:rsidRPr="00A52642">
        <w:t>.</w:t>
      </w:r>
    </w:p>
    <w:p w14:paraId="75B5BF74" w14:textId="238392D7" w:rsidR="00F74CFB" w:rsidRPr="00E93210" w:rsidRDefault="00F74CFB" w:rsidP="00881745">
      <w:pPr>
        <w:rPr>
          <w:color w:val="FF0000"/>
        </w:rPr>
      </w:pPr>
      <w:commentRangeStart w:id="336"/>
      <w:r w:rsidRPr="00E93210">
        <w:rPr>
          <w:color w:val="FF0000"/>
        </w:rPr>
        <w:t xml:space="preserve">Sprawdzić artykuł </w:t>
      </w:r>
      <w:r w:rsidRPr="00F74CFB">
        <w:rPr>
          <w:color w:val="FF0000"/>
        </w:rPr>
        <w:fldChar w:fldCharType="begin" w:fldLock="1"/>
      </w:r>
      <w:r w:rsidR="00A20A7C" w:rsidRPr="00E93210">
        <w:rPr>
          <w:color w:val="FF0000"/>
        </w:rPr>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F74CFB">
        <w:rPr>
          <w:color w:val="FF0000"/>
        </w:rPr>
        <w:fldChar w:fldCharType="separate"/>
      </w:r>
      <w:r w:rsidRPr="00E93210">
        <w:rPr>
          <w:noProof/>
          <w:color w:val="FF0000"/>
        </w:rPr>
        <w:t>(Aakhus &amp; Bzdak, 2015)</w:t>
      </w:r>
      <w:r w:rsidRPr="00F74CFB">
        <w:rPr>
          <w:color w:val="FF0000"/>
        </w:rPr>
        <w:fldChar w:fldCharType="end"/>
      </w:r>
      <w:r w:rsidRPr="00E93210">
        <w:rPr>
          <w:color w:val="FF0000"/>
        </w:rPr>
        <w:t xml:space="preserve"> </w:t>
      </w:r>
      <w:r w:rsidR="00093803" w:rsidRPr="00E93210">
        <w:rPr>
          <w:color w:val="FF0000"/>
        </w:rPr>
        <w:t xml:space="preserve">oraz </w:t>
      </w:r>
      <w:r w:rsidR="00093803">
        <w:rPr>
          <w:color w:val="FF0000"/>
        </w:rPr>
        <w:fldChar w:fldCharType="begin" w:fldLock="1"/>
      </w:r>
      <w:r w:rsidR="00253ADC" w:rsidRPr="00E93210">
        <w:rPr>
          <w:color w:val="FF0000"/>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093803">
        <w:rPr>
          <w:color w:val="FF0000"/>
        </w:rPr>
        <w:fldChar w:fldCharType="separate"/>
      </w:r>
      <w:r w:rsidR="00093803" w:rsidRPr="00E93210">
        <w:rPr>
          <w:noProof/>
          <w:color w:val="FF0000"/>
        </w:rPr>
        <w:t>(Kettunen, 2015)</w:t>
      </w:r>
      <w:r w:rsidR="00093803">
        <w:rPr>
          <w:color w:val="FF0000"/>
        </w:rPr>
        <w:fldChar w:fldCharType="end"/>
      </w:r>
      <w:r w:rsidR="00093803" w:rsidRPr="00E93210">
        <w:rPr>
          <w:color w:val="FF0000"/>
        </w:rPr>
        <w:t xml:space="preserve"> </w:t>
      </w:r>
      <w:r w:rsidRPr="00E93210">
        <w:rPr>
          <w:color w:val="FF0000"/>
        </w:rPr>
        <w:t>gdy zostanie przywrócony dostęp do bibliotecznej baz danych</w:t>
      </w:r>
      <w:commentRangeEnd w:id="336"/>
      <w:r>
        <w:rPr>
          <w:rStyle w:val="Odwoaniedokomentarza"/>
          <w:rFonts w:ascii="Times New Roman" w:eastAsia="Times New Roman" w:hAnsi="Times New Roman"/>
          <w:szCs w:val="20"/>
          <w:lang w:eastAsia="pl-PL"/>
        </w:rPr>
        <w:commentReference w:id="336"/>
      </w:r>
    </w:p>
    <w:p w14:paraId="5716CEA0" w14:textId="77777777" w:rsidR="00F74CFB" w:rsidRPr="00E93210" w:rsidRDefault="00F74CFB" w:rsidP="00881745"/>
    <w:p w14:paraId="5A2A40EB" w14:textId="510083F6" w:rsidR="00F74CFB" w:rsidRPr="00E93210" w:rsidRDefault="00A20A7C" w:rsidP="00881745">
      <w:r>
        <w:rPr>
          <w:noProof/>
        </w:rPr>
        <w:lastRenderedPageBreak/>
        <w:drawing>
          <wp:inline distT="0" distB="0" distL="0" distR="0" wp14:anchorId="0EA4CD2F" wp14:editId="0272AC2D">
            <wp:extent cx="5760720" cy="8632190"/>
            <wp:effectExtent l="0" t="0" r="0" b="0"/>
            <wp:docPr id="1158800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0017" name=""/>
                    <pic:cNvPicPr/>
                  </pic:nvPicPr>
                  <pic:blipFill>
                    <a:blip r:embed="rId76"/>
                    <a:stretch>
                      <a:fillRect/>
                    </a:stretch>
                  </pic:blipFill>
                  <pic:spPr>
                    <a:xfrm>
                      <a:off x="0" y="0"/>
                      <a:ext cx="5760720" cy="8632190"/>
                    </a:xfrm>
                    <a:prstGeom prst="rect">
                      <a:avLst/>
                    </a:prstGeom>
                  </pic:spPr>
                </pic:pic>
              </a:graphicData>
            </a:graphic>
          </wp:inline>
        </w:drawing>
      </w:r>
      <w:r w:rsidRPr="00E93210">
        <w:t xml:space="preserve"> </w:t>
      </w:r>
      <w:r>
        <w:fldChar w:fldCharType="begin" w:fldLock="1"/>
      </w:r>
      <w:r w:rsidR="00E06BA3" w:rsidRPr="00E93210">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universities","type":"article-journal","volume":"2019"},"uris":["http://www.mendeley.com/documents/?uuid=c197aa2f-740e-47dc-a9f8-c0c5ef80367f"]}],"mendeley":{"formattedCitation":"(Mogaji, 2019)","plainTextFormattedCitation":"(Mogaji, 2019)","previouslyFormattedCitation":"(Mogaji, 2019)"},"properties":{"noteIndex":0},"schema":"https://github.com/citation-style-language/schema/raw/master/csl-citation.json"}</w:instrText>
      </w:r>
      <w:r>
        <w:fldChar w:fldCharType="separate"/>
      </w:r>
      <w:r w:rsidRPr="00E93210">
        <w:rPr>
          <w:noProof/>
        </w:rPr>
        <w:t>(Mogaji, 2019)</w:t>
      </w:r>
      <w:r>
        <w:fldChar w:fldCharType="end"/>
      </w:r>
      <w:r w:rsidR="00E06BA3" w:rsidRPr="00E93210">
        <w:t xml:space="preserve"> –&gt; </w:t>
      </w:r>
      <w:r w:rsidR="00E06BA3" w:rsidRPr="00E93210">
        <w:rPr>
          <w:color w:val="FF0000"/>
        </w:rPr>
        <w:t xml:space="preserve">bardziej szczegółowo w zakresie </w:t>
      </w:r>
      <w:proofErr w:type="spellStart"/>
      <w:r w:rsidR="00E06BA3" w:rsidRPr="00E93210">
        <w:rPr>
          <w:color w:val="FF0000"/>
        </w:rPr>
        <w:t>Recruit</w:t>
      </w:r>
      <w:proofErr w:type="spellEnd"/>
      <w:r w:rsidR="00E06BA3" w:rsidRPr="00E93210">
        <w:rPr>
          <w:color w:val="FF0000"/>
        </w:rPr>
        <w:t xml:space="preserve">, </w:t>
      </w:r>
      <w:proofErr w:type="spellStart"/>
      <w:r w:rsidR="00E06BA3" w:rsidRPr="00E93210">
        <w:rPr>
          <w:color w:val="FF0000"/>
        </w:rPr>
        <w:t>Retain</w:t>
      </w:r>
      <w:proofErr w:type="spellEnd"/>
      <w:r w:rsidR="00E06BA3" w:rsidRPr="00E93210">
        <w:rPr>
          <w:color w:val="FF0000"/>
        </w:rPr>
        <w:t xml:space="preserve">, Report w </w:t>
      </w:r>
      <w:r w:rsidR="00E06BA3" w:rsidRPr="00E06BA3">
        <w:rPr>
          <w:color w:val="FF0000"/>
        </w:rPr>
        <w:fldChar w:fldCharType="begin" w:fldLock="1"/>
      </w:r>
      <w:r w:rsidR="00093803" w:rsidRPr="00E93210">
        <w:rPr>
          <w:color w:val="FF0000"/>
        </w:rPr>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Twitter","type":"chapter"},"uris":["http://www.mendeley.com/documents/?uuid=e7f06bf3-b3eb-4e9a-9c12-2fb95378f323"]}],"mendeley":{"formattedCitation":"(Mogaji i in., 2021)","plainTextFormattedCitation":"(Mogaji i in., 2021)","previouslyFormattedCitation":"(Mogaji i in., 2021)"},"properties":{"noteIndex":0},"schema":"https://github.com/citation-style-language/schema/raw/master/csl-citation.json"}</w:instrText>
      </w:r>
      <w:r w:rsidR="00E06BA3" w:rsidRPr="00E06BA3">
        <w:rPr>
          <w:color w:val="FF0000"/>
        </w:rPr>
        <w:fldChar w:fldCharType="separate"/>
      </w:r>
      <w:r w:rsidR="00E06BA3" w:rsidRPr="00E93210">
        <w:rPr>
          <w:noProof/>
          <w:color w:val="FF0000"/>
        </w:rPr>
        <w:t>(Mogaji i in., 2021)</w:t>
      </w:r>
      <w:r w:rsidR="00E06BA3" w:rsidRPr="00E06BA3">
        <w:rPr>
          <w:color w:val="FF0000"/>
        </w:rPr>
        <w:fldChar w:fldCharType="end"/>
      </w:r>
    </w:p>
    <w:p w14:paraId="777405EB" w14:textId="77777777" w:rsidR="00A20A7C" w:rsidRPr="00E93210" w:rsidRDefault="00A20A7C" w:rsidP="00881745"/>
    <w:p w14:paraId="2CC97EFE" w14:textId="02708117" w:rsidR="00E06BA3" w:rsidRPr="004B23E5" w:rsidRDefault="00E06BA3" w:rsidP="00881745">
      <w:pPr>
        <w:rPr>
          <w:lang w:val="en-GB"/>
        </w:rPr>
      </w:pPr>
      <w:r w:rsidRPr="00E06BA3">
        <w:rPr>
          <w:noProof/>
        </w:rPr>
        <w:drawing>
          <wp:inline distT="0" distB="0" distL="0" distR="0" wp14:anchorId="305E7385" wp14:editId="51DADABC">
            <wp:extent cx="5760720" cy="6079490"/>
            <wp:effectExtent l="0" t="0" r="0" b="0"/>
            <wp:docPr id="688332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2511" name=""/>
                    <pic:cNvPicPr/>
                  </pic:nvPicPr>
                  <pic:blipFill>
                    <a:blip r:embed="rId77"/>
                    <a:stretch>
                      <a:fillRect/>
                    </a:stretch>
                  </pic:blipFill>
                  <pic:spPr>
                    <a:xfrm>
                      <a:off x="0" y="0"/>
                      <a:ext cx="5760720" cy="6079490"/>
                    </a:xfrm>
                    <a:prstGeom prst="rect">
                      <a:avLst/>
                    </a:prstGeom>
                  </pic:spPr>
                </pic:pic>
              </a:graphicData>
            </a:graphic>
          </wp:inline>
        </w:drawing>
      </w:r>
      <w:r w:rsidR="00093803" w:rsidRPr="004B23E5">
        <w:rPr>
          <w:lang w:val="en-GB"/>
        </w:rPr>
        <w:t xml:space="preserve"> </w:t>
      </w:r>
      <w:r w:rsidR="00093803">
        <w:fldChar w:fldCharType="begin" w:fldLock="1"/>
      </w:r>
      <w:r w:rsidR="00093803" w:rsidRPr="004B23E5">
        <w:rPr>
          <w:lang w:val="en-GB"/>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rsidR="00093803">
        <w:fldChar w:fldCharType="separate"/>
      </w:r>
      <w:r w:rsidR="00093803" w:rsidRPr="004B23E5">
        <w:rPr>
          <w:noProof/>
          <w:lang w:val="en-GB"/>
        </w:rPr>
        <w:t>(Popadynets i in., 2020)</w:t>
      </w:r>
      <w:r w:rsidR="00093803">
        <w:fldChar w:fldCharType="end"/>
      </w:r>
    </w:p>
    <w:p w14:paraId="787DA61A" w14:textId="77777777" w:rsidR="00E06BA3" w:rsidRPr="004B23E5" w:rsidRDefault="00E06BA3" w:rsidP="00881745">
      <w:pPr>
        <w:rPr>
          <w:lang w:val="en-GB"/>
        </w:rPr>
      </w:pPr>
    </w:p>
    <w:p w14:paraId="7F770366" w14:textId="7669FB8E" w:rsidR="00253ADC" w:rsidRPr="00253ADC" w:rsidRDefault="00253ADC" w:rsidP="00881745">
      <w:pPr>
        <w:rPr>
          <w:lang w:val="en-GB"/>
        </w:rPr>
      </w:pPr>
      <w:r w:rsidRPr="00253ADC">
        <w:rPr>
          <w:noProof/>
        </w:rPr>
        <w:drawing>
          <wp:inline distT="0" distB="0" distL="0" distR="0" wp14:anchorId="3F7C2D29" wp14:editId="5137149E">
            <wp:extent cx="4574380" cy="1670516"/>
            <wp:effectExtent l="0" t="0" r="0" b="0"/>
            <wp:docPr id="2119812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2365" name=""/>
                    <pic:cNvPicPr/>
                  </pic:nvPicPr>
                  <pic:blipFill>
                    <a:blip r:embed="rId78"/>
                    <a:stretch>
                      <a:fillRect/>
                    </a:stretch>
                  </pic:blipFill>
                  <pic:spPr>
                    <a:xfrm>
                      <a:off x="0" y="0"/>
                      <a:ext cx="4590740" cy="1676491"/>
                    </a:xfrm>
                    <a:prstGeom prst="rect">
                      <a:avLst/>
                    </a:prstGeom>
                  </pic:spPr>
                </pic:pic>
              </a:graphicData>
            </a:graphic>
          </wp:inline>
        </w:drawing>
      </w:r>
      <w:r w:rsidRPr="00253ADC">
        <w:rPr>
          <w:lang w:val="en-GB"/>
        </w:rPr>
        <w:t xml:space="preserve"> </w:t>
      </w:r>
      <w:r w:rsidRPr="00253ADC">
        <w:rPr>
          <w:lang w:val="en-GB"/>
        </w:rPr>
        <w:br/>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Education","type":"thesis"},"locator":"62","uris":["http://www.mendeley.com/documents/?uuid=2ed107b6-f70a-4d74-aad8-24511fe2bf0c"]}],"mendeley":{"formattedCitation":"(G. Jackson, 2021, s. 62)","plainTextFormattedCitation":"(G. Jackson, 2021, s. 62)","previouslyFormattedCitation":"(G. Jackson, 2021, s. 62)"},"properties":{"noteIndex":0},"schema":"https://github.com/citation-style-language/schema/raw/master/csl-citation.json"}</w:instrText>
      </w:r>
      <w:r>
        <w:fldChar w:fldCharType="separate"/>
      </w:r>
      <w:r w:rsidRPr="00253ADC">
        <w:rPr>
          <w:noProof/>
          <w:lang w:val="en-GB"/>
        </w:rPr>
        <w:t>(G. Jackson, 2021, s. 62)</w:t>
      </w:r>
      <w:r>
        <w:fldChar w:fldCharType="end"/>
      </w:r>
    </w:p>
    <w:p w14:paraId="337C5FAE" w14:textId="77777777" w:rsidR="00C80B37" w:rsidRPr="00BB231B" w:rsidRDefault="00C80B37" w:rsidP="00881745">
      <w:pPr>
        <w:rPr>
          <w:lang w:val="en-GB"/>
        </w:rPr>
      </w:pPr>
    </w:p>
    <w:p w14:paraId="5AC3A717" w14:textId="77777777" w:rsidR="00C80B37" w:rsidRPr="00BB231B" w:rsidRDefault="00C80B37" w:rsidP="00881745">
      <w:pPr>
        <w:rPr>
          <w:lang w:val="en-GB"/>
        </w:rPr>
      </w:pPr>
    </w:p>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2"/>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lastRenderedPageBreak/>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79"/>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341A0750" w:rsidR="00881745" w:rsidRPr="00233788" w:rsidRDefault="00881745" w:rsidP="00881745">
      <w:pPr>
        <w:pStyle w:val="Tytutabeli"/>
        <w:rPr>
          <w:color w:val="FF0000"/>
        </w:rPr>
      </w:pPr>
      <w:bookmarkStart w:id="337" w:name="_Ref134898257"/>
      <w:bookmarkStart w:id="338"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54</w:t>
      </w:r>
      <w:r>
        <w:rPr>
          <w:color w:val="FF0000"/>
        </w:rPr>
        <w:fldChar w:fldCharType="end"/>
      </w:r>
      <w:bookmarkEnd w:id="337"/>
      <w:r w:rsidRPr="00233788">
        <w:rPr>
          <w:color w:val="FF0000"/>
        </w:rPr>
        <w:t xml:space="preserve"> Relacje między wymaganiami dla wewnętrznych systemów zapewniania jakości kształcenia określonymi w statucie PKA, a standardami ESG (ENQA).</w:t>
      </w:r>
      <w:bookmarkEnd w:id="338"/>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39"/>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39"/>
      <w:r w:rsidRPr="00233788">
        <w:rPr>
          <w:rStyle w:val="Odwoaniedokomentarza"/>
          <w:rFonts w:ascii="Times New Roman" w:eastAsia="Times New Roman" w:hAnsi="Times New Roman"/>
          <w:color w:val="FF0000"/>
          <w:szCs w:val="20"/>
          <w:lang w:eastAsia="pl-PL"/>
        </w:rPr>
        <w:commentReference w:id="339"/>
      </w:r>
    </w:p>
    <w:p w14:paraId="179BFFF4" w14:textId="77777777" w:rsidR="00881745" w:rsidRPr="00233788" w:rsidRDefault="00881745" w:rsidP="00881745">
      <w:pPr>
        <w:keepNext/>
        <w:rPr>
          <w:noProof/>
          <w:color w:val="FF0000"/>
          <w:lang w:eastAsia="pl-PL"/>
        </w:rPr>
      </w:pPr>
      <w:commentRangeStart w:id="340"/>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80">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6BC230D8" w:rsidR="00881745" w:rsidRDefault="00881745" w:rsidP="00881745">
      <w:pPr>
        <w:pStyle w:val="Rysunek"/>
      </w:pPr>
      <w:bookmarkStart w:id="341" w:name="_Toc149115669"/>
      <w:r>
        <w:t xml:space="preserve">Rysunek </w:t>
      </w:r>
      <w:fldSimple w:instr=" SEQ Rysunek \* ARABIC ">
        <w:r w:rsidR="00DF2CBA">
          <w:rPr>
            <w:noProof/>
          </w:rPr>
          <w:t>24</w:t>
        </w:r>
      </w:fldSimple>
      <w:r>
        <w:t xml:space="preserve"> </w:t>
      </w:r>
      <w:r w:rsidRPr="00986591">
        <w:t>Model relacji wybranych czynników jakości usług uczelni technicznych związanych z satysfakcją interesariuszy uczelni technicznej</w:t>
      </w:r>
      <w:bookmarkEnd w:id="341"/>
    </w:p>
    <w:p w14:paraId="1A82FD29" w14:textId="77777777" w:rsidR="00881745" w:rsidRPr="00233788" w:rsidRDefault="00881745" w:rsidP="00881745">
      <w:pPr>
        <w:pStyle w:val="rdo"/>
      </w:pPr>
      <w:r w:rsidRPr="00233788">
        <w:t>Źródło: opracowanie własne.</w:t>
      </w:r>
      <w:commentRangeEnd w:id="340"/>
      <w:r w:rsidRPr="00233788">
        <w:rPr>
          <w:rStyle w:val="Odwoaniedokomentarza"/>
          <w:rFonts w:ascii="Times New Roman" w:hAnsi="Times New Roman"/>
          <w:bCs w:val="0"/>
          <w:color w:val="FF0000"/>
          <w:szCs w:val="20"/>
          <w:lang w:eastAsia="pl-PL"/>
        </w:rPr>
        <w:commentReference w:id="340"/>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42"/>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81">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42"/>
      <w:r w:rsidRPr="00233788">
        <w:rPr>
          <w:rStyle w:val="Odwoaniedokomentarza"/>
          <w:rFonts w:ascii="Times New Roman" w:eastAsia="Times New Roman" w:hAnsi="Times New Roman"/>
          <w:color w:val="FF0000"/>
          <w:szCs w:val="20"/>
          <w:lang w:eastAsia="pl-PL"/>
        </w:rPr>
        <w:commentReference w:id="342"/>
      </w:r>
    </w:p>
    <w:p w14:paraId="6613955A" w14:textId="6E3DF68E" w:rsidR="00881745" w:rsidRDefault="00881745" w:rsidP="00881745">
      <w:pPr>
        <w:pStyle w:val="Rysunek"/>
      </w:pPr>
      <w:bookmarkStart w:id="343" w:name="_Ref134900321"/>
      <w:bookmarkStart w:id="344" w:name="_Ref134900311"/>
      <w:bookmarkStart w:id="345" w:name="_Toc149115670"/>
      <w:r w:rsidRPr="00233788">
        <w:t xml:space="preserve">Rysunek </w:t>
      </w:r>
      <w:fldSimple w:instr=" SEQ Rysunek \* ARABIC ">
        <w:r w:rsidR="00DF2CBA">
          <w:rPr>
            <w:noProof/>
          </w:rPr>
          <w:t>25</w:t>
        </w:r>
      </w:fldSimple>
      <w:bookmarkEnd w:id="343"/>
      <w:r w:rsidRPr="00233788">
        <w:t xml:space="preserve"> Model poziomów relacji interesariuszy z uczelnią wyższą.</w:t>
      </w:r>
      <w:bookmarkEnd w:id="344"/>
      <w:bookmarkEnd w:id="345"/>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4246EA02"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5F86E609" w:rsidR="00881745" w:rsidRPr="00233788" w:rsidRDefault="00881745" w:rsidP="00881745">
      <w:pPr>
        <w:pStyle w:val="Legenda"/>
        <w:keepNext/>
        <w:rPr>
          <w:color w:val="FF0000"/>
        </w:rPr>
      </w:pPr>
      <w:bookmarkStart w:id="346" w:name="_Ref134898201"/>
      <w:bookmarkStart w:id="347"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55</w:t>
      </w:r>
      <w:r>
        <w:rPr>
          <w:color w:val="FF0000"/>
        </w:rPr>
        <w:fldChar w:fldCharType="end"/>
      </w:r>
      <w:r w:rsidRPr="00233788">
        <w:rPr>
          <w:color w:val="FF0000"/>
        </w:rPr>
        <w:t xml:space="preserve"> Narzędzie do analizy siły oddziaływań interesariuszy na uczelnię</w:t>
      </w:r>
      <w:bookmarkEnd w:id="346"/>
      <w:bookmarkEnd w:id="347"/>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Default="00881745" w:rsidP="00881745"/>
    <w:p w14:paraId="38DB1047" w14:textId="573384EA" w:rsidR="00E93210" w:rsidRPr="00E93210" w:rsidRDefault="00E93210" w:rsidP="00881745">
      <w:pPr>
        <w:rPr>
          <w:color w:val="FF0000"/>
        </w:rPr>
      </w:pPr>
      <w:r w:rsidRPr="00E93210">
        <w:rPr>
          <w:color w:val="FF0000"/>
        </w:rPr>
        <w:t xml:space="preserve">Plus opracowania ogólne dot. znaczenia grup </w:t>
      </w:r>
      <w:proofErr w:type="spellStart"/>
      <w:r w:rsidRPr="00E93210">
        <w:rPr>
          <w:color w:val="FF0000"/>
        </w:rPr>
        <w:t>intersariuszy</w:t>
      </w:r>
      <w:proofErr w:type="spellEnd"/>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3BEAEF56" w14:textId="77777777" w:rsidR="00E93210" w:rsidRDefault="00E93210" w:rsidP="00881745"/>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lastRenderedPageBreak/>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48" w:name="_Toc149120743"/>
      <w:bookmarkEnd w:id="323"/>
      <w:bookmarkEnd w:id="324"/>
      <w:bookmarkEnd w:id="32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48"/>
    </w:p>
    <w:p w14:paraId="598BB3CF" w14:textId="3E8D851B" w:rsidR="00F922BA" w:rsidRDefault="006000B2" w:rsidP="00F922BA">
      <w:pPr>
        <w:pStyle w:val="Nagwek2"/>
        <w:rPr>
          <w:color w:val="FF0000"/>
        </w:rPr>
      </w:pPr>
      <w:bookmarkStart w:id="349" w:name="_Toc149120744"/>
      <w:r>
        <w:rPr>
          <w:color w:val="FF0000"/>
        </w:rPr>
        <w:t xml:space="preserve">(czy potrzebny?) </w:t>
      </w:r>
      <w:r w:rsidR="00F922BA" w:rsidRPr="00233788">
        <w:rPr>
          <w:color w:val="FF0000"/>
        </w:rPr>
        <w:t>Rola zarządzania jakością w doskonaleniu usług uczelni technicznych</w:t>
      </w:r>
      <w:bookmarkEnd w:id="349"/>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50"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50"/>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51"/>
      <w:r w:rsidR="00501216">
        <w:t>interesariuszy</w:t>
      </w:r>
      <w:r w:rsidR="00100EFD">
        <w:t xml:space="preserve"> </w:t>
      </w:r>
      <w:commentRangeEnd w:id="351"/>
      <w:r w:rsidR="00100EFD">
        <w:rPr>
          <w:rStyle w:val="Odwoaniedokomentarza"/>
          <w:rFonts w:ascii="Times New Roman" w:eastAsia="Times New Roman" w:hAnsi="Times New Roman"/>
          <w:szCs w:val="20"/>
          <w:lang w:eastAsia="pl-PL"/>
        </w:rPr>
        <w:commentReference w:id="351"/>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52"/>
      <w:r w:rsidRPr="00AC3066">
        <w:rPr>
          <w:color w:val="FF0000"/>
        </w:rPr>
        <w:t>Uzasadnienie wyboru grup interesariuszy do badań na podstawie analiz z rozdz. 1.5.1</w:t>
      </w:r>
      <w:commentRangeEnd w:id="352"/>
      <w:r>
        <w:rPr>
          <w:rStyle w:val="Odwoaniedokomentarza"/>
          <w:rFonts w:ascii="Times New Roman" w:eastAsia="Times New Roman" w:hAnsi="Times New Roman"/>
          <w:szCs w:val="20"/>
          <w:lang w:eastAsia="pl-PL"/>
        </w:rPr>
        <w:commentReference w:id="352"/>
      </w:r>
    </w:p>
    <w:p w14:paraId="641FF0A9" w14:textId="77777777" w:rsidR="00AC3066" w:rsidRDefault="00AC3066" w:rsidP="00F922BA"/>
    <w:p w14:paraId="3DEB77B1" w14:textId="49A9C090" w:rsidR="00501216" w:rsidRPr="00233788" w:rsidRDefault="00501216" w:rsidP="00501216">
      <w:pPr>
        <w:pStyle w:val="Nagwek3"/>
      </w:pPr>
      <w:bookmarkStart w:id="353" w:name="_Toc149120746"/>
      <w:r w:rsidRPr="00233788">
        <w:t xml:space="preserve">Założenia i cele badań </w:t>
      </w:r>
      <w:r w:rsidR="007B295C">
        <w:t>jakościowych: wywiady pogłębione z interesariuszami uczelni</w:t>
      </w:r>
      <w:bookmarkEnd w:id="353"/>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54"/>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54"/>
      <w:r w:rsidR="00545BFC">
        <w:rPr>
          <w:rStyle w:val="Odwoaniedokomentarza"/>
          <w:rFonts w:ascii="Times New Roman" w:eastAsia="Times New Roman" w:hAnsi="Times New Roman"/>
          <w:szCs w:val="20"/>
          <w:lang w:eastAsia="pl-PL"/>
        </w:rPr>
        <w:commentReference w:id="354"/>
      </w:r>
    </w:p>
    <w:p w14:paraId="5EA47BD2" w14:textId="77777777" w:rsidR="00501216" w:rsidRPr="00233788" w:rsidRDefault="00501216" w:rsidP="00501216"/>
    <w:p w14:paraId="5E19CA8C" w14:textId="77777777" w:rsidR="00F922BA" w:rsidRDefault="00F922BA" w:rsidP="00F922BA">
      <w:pPr>
        <w:pStyle w:val="Nagwek3"/>
      </w:pPr>
      <w:bookmarkStart w:id="355" w:name="_Ref137733795"/>
      <w:bookmarkStart w:id="356" w:name="_Toc149120747"/>
      <w:r>
        <w:t>Analiza wyników badania jakościowego</w:t>
      </w:r>
      <w:bookmarkEnd w:id="355"/>
      <w:bookmarkEnd w:id="356"/>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11B93497" w:rsidR="00CB323D" w:rsidRDefault="00CB323D" w:rsidP="00CB323D">
      <w:pPr>
        <w:pStyle w:val="Tytutabeli"/>
      </w:pPr>
      <w:bookmarkStart w:id="357" w:name="_Ref138254745"/>
      <w:bookmarkStart w:id="358" w:name="_Toc138254696"/>
      <w:bookmarkStart w:id="359" w:name="_Ref138254740"/>
      <w:r>
        <w:t xml:space="preserve">Tabela </w:t>
      </w:r>
      <w:fldSimple w:instr=" SEQ Tabela \* ARABIC ">
        <w:r w:rsidR="00B558B7">
          <w:rPr>
            <w:noProof/>
          </w:rPr>
          <w:t>56</w:t>
        </w:r>
      </w:fldSimple>
      <w:bookmarkEnd w:id="357"/>
      <w:r>
        <w:t xml:space="preserve"> Liczba osób reprezentujących każdą z grup interesariuszy wśród 33 respondentów wywiadów pogłębionych</w:t>
      </w:r>
      <w:bookmarkEnd w:id="358"/>
      <w:bookmarkEnd w:id="359"/>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60"/>
      <w:r w:rsidRPr="000F7C66">
        <w:t xml:space="preserve">(ID:29; </w:t>
      </w:r>
      <w:proofErr w:type="spellStart"/>
      <w:r w:rsidRPr="000F7C66">
        <w:t>NTech</w:t>
      </w:r>
      <w:proofErr w:type="spellEnd"/>
      <w:r w:rsidRPr="000F7C66">
        <w:t>; A_R</w:t>
      </w:r>
      <w:r>
        <w:t>_P</w:t>
      </w:r>
      <w:r w:rsidRPr="000F7C66">
        <w:t xml:space="preserve">; 5; m; F; n/t) </w:t>
      </w:r>
      <w:commentRangeEnd w:id="360"/>
      <w:r w:rsidR="00E14ABA">
        <w:rPr>
          <w:rStyle w:val="Odwoaniedokomentarza"/>
          <w:rFonts w:ascii="Times New Roman" w:eastAsia="Times New Roman" w:hAnsi="Times New Roman"/>
          <w:i w:val="0"/>
          <w:iCs w:val="0"/>
          <w:color w:val="auto"/>
          <w:szCs w:val="20"/>
          <w:lang w:eastAsia="pl-PL"/>
        </w:rPr>
        <w:commentReference w:id="36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B587D60" w:rsidR="00B81819" w:rsidRDefault="00B81819" w:rsidP="00B81819">
      <w:pPr>
        <w:pStyle w:val="Tytutabeli"/>
      </w:pPr>
      <w:bookmarkStart w:id="361" w:name="_Ref138080539"/>
      <w:bookmarkStart w:id="362" w:name="_Ref138080531"/>
      <w:bookmarkStart w:id="363" w:name="_Toc138254697"/>
      <w:r>
        <w:t xml:space="preserve">Tabela </w:t>
      </w:r>
      <w:fldSimple w:instr=" SEQ Tabela \* ARABIC ">
        <w:r w:rsidR="00B558B7">
          <w:rPr>
            <w:noProof/>
          </w:rPr>
          <w:t>57</w:t>
        </w:r>
      </w:fldSimple>
      <w:bookmarkEnd w:id="361"/>
      <w:r>
        <w:t xml:space="preserve"> Liczba wskazań najważniejszych grup interesariuszy wśród 33 respondentów wywiadów pogłębionych</w:t>
      </w:r>
      <w:bookmarkEnd w:id="362"/>
      <w:bookmarkEnd w:id="363"/>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64" w:name="_Toc149120748"/>
      <w:r>
        <w:t xml:space="preserve">(puste) </w:t>
      </w:r>
      <w:r w:rsidRPr="00233788">
        <w:t>Rola interesariuszy w praktyce zarządzania uczelniami technicznymi w Polsce</w:t>
      </w:r>
      <w:bookmarkEnd w:id="364"/>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65" w:name="_Toc149120749"/>
      <w:r w:rsidRPr="008C3027">
        <w:t>(puste) Doskonalenie jakości z perspektywy różnych grup interesariuszy uczelni</w:t>
      </w:r>
      <w:bookmarkEnd w:id="365"/>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66" w:name="_Toc149120750"/>
      <w:r w:rsidRPr="00233788">
        <w:lastRenderedPageBreak/>
        <w:t>Koncepcja zarządzania jakością uczelni z uwzględnieniem interesariuszy</w:t>
      </w:r>
      <w:bookmarkEnd w:id="366"/>
    </w:p>
    <w:p w14:paraId="66394082" w14:textId="77777777" w:rsidR="00DD50DE" w:rsidRPr="00233788" w:rsidRDefault="00DD50DE" w:rsidP="00DD50DE">
      <w:pPr>
        <w:pStyle w:val="Nagwek2"/>
      </w:pPr>
      <w:bookmarkStart w:id="367" w:name="_Toc149120751"/>
      <w:commentRangeStart w:id="368"/>
      <w:r w:rsidRPr="00233788">
        <w:t xml:space="preserve">Metodologia </w:t>
      </w:r>
      <w:commentRangeEnd w:id="368"/>
      <w:r w:rsidR="00E14ABA">
        <w:rPr>
          <w:rStyle w:val="Odwoaniedokomentarza"/>
          <w:rFonts w:ascii="Times New Roman" w:eastAsia="Times New Roman" w:hAnsi="Times New Roman"/>
          <w:b w:val="0"/>
          <w:bCs w:val="0"/>
          <w:i w:val="0"/>
          <w:szCs w:val="20"/>
          <w:lang w:eastAsia="pl-PL"/>
        </w:rPr>
        <w:commentReference w:id="368"/>
      </w:r>
      <w:r w:rsidRPr="00233788">
        <w:t>doskonalenia jakości z wykorzystaniem pomiaru Indeksu Satysfakcji Interesariuszy</w:t>
      </w:r>
      <w:bookmarkEnd w:id="367"/>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69" w:name="_Ref137972036"/>
      <w:bookmarkStart w:id="370" w:name="_Ref138021609"/>
      <w:bookmarkStart w:id="371" w:name="_Toc149120752"/>
      <w:r w:rsidRPr="007B295C">
        <w:t>Założenia i c</w:t>
      </w:r>
      <w:r w:rsidR="003C08E8" w:rsidRPr="007B295C">
        <w:t xml:space="preserve">ele badań </w:t>
      </w:r>
      <w:bookmarkEnd w:id="369"/>
      <w:r w:rsidRPr="007B295C">
        <w:t>ilościowych – statystyczno-empirycznych</w:t>
      </w:r>
      <w:bookmarkEnd w:id="370"/>
      <w:bookmarkEnd w:id="371"/>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72"/>
      <w:r w:rsidRPr="00BC4204">
        <w:rPr>
          <w:noProof/>
          <w:lang w:eastAsia="pl-PL"/>
        </w:rPr>
        <w:drawing>
          <wp:inline distT="0" distB="0" distL="0" distR="0" wp14:anchorId="7F13C64E" wp14:editId="5EF6375B">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72"/>
      <w:r w:rsidR="00BC4204">
        <w:rPr>
          <w:rStyle w:val="Odwoaniedokomentarza"/>
          <w:rFonts w:ascii="Times New Roman" w:eastAsia="Times New Roman" w:hAnsi="Times New Roman"/>
          <w:szCs w:val="20"/>
          <w:lang w:eastAsia="pl-PL"/>
        </w:rPr>
        <w:commentReference w:id="372"/>
      </w:r>
    </w:p>
    <w:p w14:paraId="51CFF957" w14:textId="40757487" w:rsidR="003C08E8" w:rsidRPr="00233788" w:rsidRDefault="003C08E8" w:rsidP="00BC4204">
      <w:pPr>
        <w:pStyle w:val="Rysunek"/>
      </w:pPr>
      <w:bookmarkStart w:id="373" w:name="_Ref437094338"/>
      <w:bookmarkStart w:id="374" w:name="_Ref437094349"/>
      <w:bookmarkStart w:id="375" w:name="_Toc437182121"/>
      <w:bookmarkStart w:id="376" w:name="_Toc149115671"/>
      <w:r w:rsidRPr="00BC4204">
        <w:t xml:space="preserve">Rysunek </w:t>
      </w:r>
      <w:fldSimple w:instr=" SEQ Rysunek \* ARABIC ">
        <w:r w:rsidR="00DF2CBA">
          <w:rPr>
            <w:noProof/>
          </w:rPr>
          <w:t>26</w:t>
        </w:r>
      </w:fldSimple>
      <w:bookmarkEnd w:id="373"/>
      <w:r w:rsidRPr="00BC4204">
        <w:t xml:space="preserve"> Model relacji między jakością usług uczelni technicznej, a satysfakcją interesariuszy oraz zarobkami</w:t>
      </w:r>
      <w:r w:rsidRPr="00233788">
        <w:t xml:space="preserve"> absolwentów.</w:t>
      </w:r>
      <w:bookmarkEnd w:id="374"/>
      <w:bookmarkEnd w:id="375"/>
      <w:bookmarkEnd w:id="376"/>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0DA1CC0" w:rsidR="003C08E8" w:rsidRPr="00684943" w:rsidRDefault="003C08E8" w:rsidP="003C08E8">
      <w:pPr>
        <w:pStyle w:val="Tytutabeli"/>
      </w:pPr>
      <w:bookmarkStart w:id="377" w:name="_Ref134898899"/>
      <w:bookmarkStart w:id="378" w:name="_Toc138254698"/>
      <w:r w:rsidRPr="00684943">
        <w:t xml:space="preserve">Tabela </w:t>
      </w:r>
      <w:fldSimple w:instr=" SEQ Tabela \* ARABIC ">
        <w:r w:rsidR="00B558B7">
          <w:rPr>
            <w:noProof/>
          </w:rPr>
          <w:t>58</w:t>
        </w:r>
      </w:fldSimple>
      <w:r w:rsidRPr="00684943">
        <w:t xml:space="preserve"> Wybrane grupy interesariuszy uwzględnione w badaniu satysfakcji interesariuszy polskich uczelni technicznych</w:t>
      </w:r>
      <w:bookmarkEnd w:id="377"/>
      <w:bookmarkEnd w:id="378"/>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79"/>
      <w:commentRangeStart w:id="380"/>
      <w:r w:rsidRPr="00684943">
        <w:t>Do badania wybrano 2</w:t>
      </w:r>
      <w:r w:rsidR="003019CD" w:rsidRPr="00684943">
        <w:t>2</w:t>
      </w:r>
      <w:r w:rsidRPr="00684943">
        <w:t xml:space="preserve"> </w:t>
      </w:r>
      <w:r w:rsidR="00086FA2" w:rsidRPr="00684943">
        <w:t xml:space="preserve">publiczne </w:t>
      </w:r>
      <w:commentRangeEnd w:id="379"/>
      <w:r w:rsidR="00E14ABA">
        <w:rPr>
          <w:rStyle w:val="Odwoaniedokomentarza"/>
          <w:rFonts w:ascii="Times New Roman" w:eastAsia="Times New Roman" w:hAnsi="Times New Roman"/>
          <w:szCs w:val="20"/>
          <w:lang w:eastAsia="pl-PL"/>
        </w:rPr>
        <w:commentReference w:id="379"/>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80"/>
      <w:r w:rsidR="00500A66">
        <w:rPr>
          <w:rStyle w:val="Odwoaniedokomentarza"/>
          <w:rFonts w:ascii="Times New Roman" w:eastAsia="Times New Roman" w:hAnsi="Times New Roman"/>
          <w:szCs w:val="20"/>
          <w:lang w:eastAsia="pl-PL"/>
        </w:rPr>
        <w:commentReference w:id="380"/>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81"/>
      <w:r w:rsidRPr="00684943">
        <w:t>załącznik</w:t>
      </w:r>
      <w:r w:rsidR="00684943">
        <w:t>u 2.</w:t>
      </w:r>
      <w:commentRangeEnd w:id="381"/>
      <w:r w:rsidR="00684943">
        <w:rPr>
          <w:rStyle w:val="Odwoaniedokomentarza"/>
          <w:rFonts w:ascii="Times New Roman" w:eastAsia="Times New Roman" w:hAnsi="Times New Roman"/>
          <w:szCs w:val="20"/>
          <w:lang w:eastAsia="pl-PL"/>
        </w:rPr>
        <w:commentReference w:id="38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7D6903ED" w:rsidR="003C08E8" w:rsidRPr="00684943" w:rsidRDefault="003C08E8" w:rsidP="003C08E8">
      <w:pPr>
        <w:pStyle w:val="Tytutabeli"/>
      </w:pPr>
      <w:bookmarkStart w:id="382" w:name="_Ref137642473"/>
      <w:bookmarkStart w:id="383" w:name="_Ref138019734"/>
      <w:bookmarkStart w:id="384" w:name="_Toc138254699"/>
      <w:r w:rsidRPr="00684943">
        <w:t xml:space="preserve">Tabela </w:t>
      </w:r>
      <w:fldSimple w:instr=" SEQ Tabela \* ARABIC ">
        <w:r w:rsidR="00B558B7">
          <w:rPr>
            <w:noProof/>
          </w:rPr>
          <w:t>59</w:t>
        </w:r>
      </w:fldSimple>
      <w:bookmarkEnd w:id="382"/>
      <w:r w:rsidRPr="00684943">
        <w:t xml:space="preserve"> Zestawienie rodzajów użytych pytań na poszczególnych kwestionariuszach badania satysfakcji interesariuszy</w:t>
      </w:r>
      <w:bookmarkEnd w:id="383"/>
      <w:bookmarkEnd w:id="38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85" w:name="_Ref137647622"/>
      <w:bookmarkStart w:id="386" w:name="_Ref137647645"/>
      <w:bookmarkStart w:id="387" w:name="_Ref137763110"/>
      <w:bookmarkStart w:id="388" w:name="_Ref137763114"/>
      <w:bookmarkStart w:id="389" w:name="_Ref137805973"/>
      <w:bookmarkStart w:id="390" w:name="_Toc149120753"/>
      <w:r>
        <w:t xml:space="preserve">Analiza </w:t>
      </w:r>
      <w:r w:rsidR="00847F16">
        <w:t>grupy badawczej</w:t>
      </w:r>
      <w:r>
        <w:t xml:space="preserve"> badania kwestionariuszowego</w:t>
      </w:r>
      <w:bookmarkEnd w:id="385"/>
      <w:bookmarkEnd w:id="386"/>
      <w:bookmarkEnd w:id="387"/>
      <w:bookmarkEnd w:id="388"/>
      <w:bookmarkEnd w:id="389"/>
      <w:bookmarkEnd w:id="390"/>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3B56EEF" w:rsidR="003C08E8" w:rsidRDefault="003C08E8" w:rsidP="003C08E8">
      <w:pPr>
        <w:pStyle w:val="Tytutabeli"/>
      </w:pPr>
      <w:bookmarkStart w:id="391" w:name="_Toc138254700"/>
      <w:r>
        <w:t xml:space="preserve">Tabela </w:t>
      </w:r>
      <w:fldSimple w:instr=" SEQ Tabela \* ARABIC ">
        <w:r w:rsidR="00B558B7">
          <w:rPr>
            <w:noProof/>
          </w:rPr>
          <w:t>60</w:t>
        </w:r>
      </w:fldSimple>
      <w:r>
        <w:t xml:space="preserve"> Statystyki rezultatów liczby uzyskanych odpowiedzi uczestników badania kwestionariuszowego</w:t>
      </w:r>
      <w:bookmarkEnd w:id="391"/>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D827163" w14:textId="0A180175" w:rsidR="003C08E8" w:rsidRDefault="003C08E8" w:rsidP="003C08E8">
      <w:pPr>
        <w:pStyle w:val="Rysunek"/>
      </w:pPr>
      <w:bookmarkStart w:id="392" w:name="_Ref134900359"/>
      <w:bookmarkStart w:id="393" w:name="_Ref134900368"/>
      <w:bookmarkStart w:id="394" w:name="_Toc149115672"/>
      <w:r>
        <w:t xml:space="preserve">Rysunek </w:t>
      </w:r>
      <w:fldSimple w:instr=" SEQ Rysunek \* ARABIC ">
        <w:r w:rsidR="00DF2CBA">
          <w:rPr>
            <w:noProof/>
          </w:rPr>
          <w:t>27</w:t>
        </w:r>
      </w:fldSimple>
      <w:bookmarkEnd w:id="392"/>
      <w:r>
        <w:t xml:space="preserve"> Struktura respondentów badania kwestionariuszowego wg płci</w:t>
      </w:r>
      <w:bookmarkEnd w:id="393"/>
      <w:bookmarkEnd w:id="394"/>
    </w:p>
    <w:p w14:paraId="30449458" w14:textId="77777777" w:rsidR="003C08E8" w:rsidRDefault="003C08E8" w:rsidP="00106236">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BD6AE21" w14:textId="4E62F27E" w:rsidR="003C08E8" w:rsidRDefault="003C08E8" w:rsidP="003C08E8">
      <w:pPr>
        <w:pStyle w:val="Rysunek"/>
      </w:pPr>
      <w:bookmarkStart w:id="395" w:name="_Ref134900397"/>
      <w:bookmarkStart w:id="396" w:name="_Ref134900388"/>
      <w:bookmarkStart w:id="397" w:name="_Ref134900624"/>
      <w:bookmarkStart w:id="398" w:name="_Toc149115673"/>
      <w:r>
        <w:t xml:space="preserve">Rysunek </w:t>
      </w:r>
      <w:fldSimple w:instr=" SEQ Rysunek \* ARABIC ">
        <w:r w:rsidR="00DF2CBA">
          <w:rPr>
            <w:noProof/>
          </w:rPr>
          <w:t>28</w:t>
        </w:r>
      </w:fldSimple>
      <w:bookmarkEnd w:id="395"/>
      <w:r>
        <w:t xml:space="preserve"> Struktura respondentów badania kwestionariuszowego wg kategorii wiekowych</w:t>
      </w:r>
      <w:bookmarkEnd w:id="396"/>
      <w:bookmarkEnd w:id="397"/>
      <w:bookmarkEnd w:id="398"/>
    </w:p>
    <w:p w14:paraId="05E309A0" w14:textId="77777777" w:rsidR="003C08E8" w:rsidRDefault="003C08E8" w:rsidP="00106236">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39"/>
      </w:r>
      <w:r>
        <w:t>.</w:t>
      </w:r>
    </w:p>
    <w:p w14:paraId="5B3184F4" w14:textId="32A84BCF" w:rsidR="003C08E8" w:rsidRDefault="003C08E8" w:rsidP="003C08E8">
      <w:pPr>
        <w:pStyle w:val="Tytutabeli"/>
      </w:pPr>
      <w:bookmarkStart w:id="399" w:name="_Ref134898291"/>
      <w:bookmarkStart w:id="400" w:name="_Toc138254701"/>
      <w:r>
        <w:t xml:space="preserve">Tabela </w:t>
      </w:r>
      <w:fldSimple w:instr=" SEQ Tabela \* ARABIC ">
        <w:r w:rsidR="00B558B7">
          <w:rPr>
            <w:noProof/>
          </w:rPr>
          <w:t>61</w:t>
        </w:r>
      </w:fldSimple>
      <w:bookmarkEnd w:id="399"/>
      <w:r>
        <w:t xml:space="preserve"> Liczba ludności Polski na dzień 31 grudnia 2020 r. wg wybranych kategorii wiekowych</w:t>
      </w:r>
      <w:bookmarkEnd w:id="400"/>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C34225C" w:rsidR="003C08E8" w:rsidRDefault="003C08E8" w:rsidP="003C08E8">
      <w:pPr>
        <w:pStyle w:val="Tytutabeli"/>
      </w:pPr>
      <w:bookmarkStart w:id="401" w:name="_Ref134898333"/>
      <w:bookmarkStart w:id="402" w:name="_Ref134898325"/>
      <w:bookmarkStart w:id="403" w:name="_Toc138254702"/>
      <w:r>
        <w:t xml:space="preserve">Tabela </w:t>
      </w:r>
      <w:fldSimple w:instr=" SEQ Tabela \* ARABIC ">
        <w:r w:rsidR="00B558B7">
          <w:rPr>
            <w:noProof/>
          </w:rPr>
          <w:t>62</w:t>
        </w:r>
      </w:fldSimple>
      <w:bookmarkEnd w:id="401"/>
      <w:r>
        <w:t xml:space="preserve"> </w:t>
      </w:r>
      <w:r w:rsidRPr="008541D0">
        <w:t>Oszacowanie struktury populacji badanej absolwentów i studentów wg wybranych grup wiekowych</w:t>
      </w:r>
      <w:bookmarkEnd w:id="402"/>
      <w:bookmarkEnd w:id="403"/>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B3BF1F0" w14:textId="264E3661" w:rsidR="003C08E8" w:rsidRDefault="003C08E8" w:rsidP="003C08E8">
      <w:pPr>
        <w:pStyle w:val="Rysunek"/>
      </w:pPr>
      <w:bookmarkStart w:id="404" w:name="_Ref134900457"/>
      <w:bookmarkStart w:id="405" w:name="_Ref134900450"/>
      <w:bookmarkStart w:id="406" w:name="_Toc149115674"/>
      <w:r w:rsidRPr="00375829">
        <w:t xml:space="preserve">Rysunek </w:t>
      </w:r>
      <w:fldSimple w:instr=" SEQ Rysunek \* ARABIC ">
        <w:r w:rsidR="00DF2CBA">
          <w:rPr>
            <w:noProof/>
          </w:rPr>
          <w:t>29</w:t>
        </w:r>
      </w:fldSimple>
      <w:bookmarkEnd w:id="404"/>
      <w:r w:rsidRPr="00375829">
        <w:t xml:space="preserve"> Struktura respondentów badania kwestionariuszowego wg kryterium kategorii i wielkości </w:t>
      </w:r>
      <w:r w:rsidRPr="00375829">
        <w:br/>
      </w:r>
      <w:r>
        <w:t>miejscowości pochodzenia</w:t>
      </w:r>
      <w:bookmarkEnd w:id="405"/>
      <w:bookmarkEnd w:id="406"/>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56321ADE" w14:textId="1335DDAD" w:rsidR="003C08E8" w:rsidRPr="0031651A" w:rsidRDefault="003C08E8" w:rsidP="003C08E8">
      <w:pPr>
        <w:pStyle w:val="Rysunek"/>
      </w:pPr>
      <w:bookmarkStart w:id="407" w:name="_Ref134900483"/>
      <w:bookmarkStart w:id="408" w:name="_Ref134900476"/>
      <w:bookmarkStart w:id="409" w:name="_Ref134900494"/>
      <w:bookmarkStart w:id="410" w:name="_Ref134900512"/>
      <w:bookmarkStart w:id="411" w:name="_Toc149115675"/>
      <w:r w:rsidRPr="0031651A">
        <w:t xml:space="preserve">Rysunek </w:t>
      </w:r>
      <w:fldSimple w:instr=" SEQ Rysunek \* ARABIC ">
        <w:r w:rsidR="00DF2CBA">
          <w:rPr>
            <w:noProof/>
          </w:rPr>
          <w:t>30</w:t>
        </w:r>
      </w:fldSimple>
      <w:bookmarkEnd w:id="407"/>
      <w:r w:rsidRPr="0031651A">
        <w:t xml:space="preserve"> Struktura respondentów badania kwestionariuszowego wg przynależności do grup interesariuszy</w:t>
      </w:r>
      <w:bookmarkEnd w:id="408"/>
      <w:bookmarkEnd w:id="409"/>
      <w:bookmarkEnd w:id="410"/>
      <w:bookmarkEnd w:id="411"/>
    </w:p>
    <w:p w14:paraId="5B3D9C7A" w14:textId="77777777" w:rsidR="003C08E8" w:rsidRDefault="003C08E8" w:rsidP="00106236">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9FBD67C" w14:textId="472E2DA7" w:rsidR="003C08E8" w:rsidRDefault="003C08E8" w:rsidP="003C08E8">
      <w:pPr>
        <w:pStyle w:val="Rysunek"/>
      </w:pPr>
      <w:bookmarkStart w:id="412" w:name="_Ref134900542"/>
      <w:bookmarkStart w:id="413" w:name="_Ref134900535"/>
      <w:bookmarkStart w:id="414"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DF2CBA">
        <w:rPr>
          <w:rStyle w:val="TytutabeliZnak"/>
          <w:rFonts w:eastAsia="Calibri"/>
          <w:noProof/>
        </w:rPr>
        <w:t>31</w:t>
      </w:r>
      <w:r w:rsidRPr="002D2DF1">
        <w:rPr>
          <w:rStyle w:val="TytutabeliZnak"/>
          <w:rFonts w:eastAsia="Calibri"/>
        </w:rPr>
        <w:fldChar w:fldCharType="end"/>
      </w:r>
      <w:bookmarkEnd w:id="412"/>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13"/>
      <w:bookmarkEnd w:id="414"/>
    </w:p>
    <w:p w14:paraId="0D602ACB" w14:textId="77777777" w:rsidR="003C08E8" w:rsidRDefault="003C08E8" w:rsidP="00106236">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02DFAE5C" w14:textId="427B9947" w:rsidR="003C08E8" w:rsidRDefault="003C08E8" w:rsidP="003C08E8">
      <w:pPr>
        <w:pStyle w:val="Rysunek"/>
      </w:pPr>
      <w:bookmarkStart w:id="415" w:name="_Ref134900561"/>
      <w:bookmarkStart w:id="416" w:name="_Ref137806801"/>
      <w:bookmarkStart w:id="417" w:name="_Toc149115677"/>
      <w:r>
        <w:t xml:space="preserve">Rysunek </w:t>
      </w:r>
      <w:fldSimple w:instr=" SEQ Rysunek \* ARABIC ">
        <w:r w:rsidR="00DF2CBA">
          <w:rPr>
            <w:noProof/>
          </w:rPr>
          <w:t>32</w:t>
        </w:r>
      </w:fldSimple>
      <w:bookmarkEnd w:id="415"/>
      <w:r>
        <w:t xml:space="preserve"> Struktura respondentów badania kwestionariuszowego z grupy absolwentów uczelni wg płci</w:t>
      </w:r>
      <w:bookmarkEnd w:id="416"/>
      <w:bookmarkEnd w:id="417"/>
    </w:p>
    <w:p w14:paraId="5A30BAB0" w14:textId="77777777" w:rsidR="003C08E8" w:rsidRDefault="003C08E8" w:rsidP="00106236">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AE9777A" w14:textId="3F1C34E9" w:rsidR="003C08E8" w:rsidRDefault="003C08E8" w:rsidP="003C08E8">
      <w:pPr>
        <w:pStyle w:val="Rysunek"/>
      </w:pPr>
      <w:bookmarkStart w:id="418" w:name="_Ref134900651"/>
      <w:bookmarkStart w:id="419" w:name="_Ref134900615"/>
      <w:bookmarkStart w:id="420" w:name="_Ref134900644"/>
      <w:bookmarkStart w:id="421" w:name="_Ref137806762"/>
      <w:bookmarkStart w:id="422" w:name="_Toc149115678"/>
      <w:r>
        <w:t xml:space="preserve">Rysunek </w:t>
      </w:r>
      <w:fldSimple w:instr=" SEQ Rysunek \* ARABIC ">
        <w:r w:rsidR="00DF2CBA">
          <w:rPr>
            <w:noProof/>
          </w:rPr>
          <w:t>33</w:t>
        </w:r>
      </w:fldSimple>
      <w:bookmarkEnd w:id="418"/>
      <w:r>
        <w:t xml:space="preserve"> Struktura respondentów badania kwestionariuszowego z grupy absolwentów uczelni wg kategorii wiekowych</w:t>
      </w:r>
      <w:bookmarkEnd w:id="419"/>
      <w:bookmarkEnd w:id="420"/>
      <w:bookmarkEnd w:id="421"/>
      <w:bookmarkEnd w:id="422"/>
    </w:p>
    <w:p w14:paraId="29996148" w14:textId="77777777" w:rsidR="003C08E8" w:rsidRDefault="003C08E8" w:rsidP="00106236">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6124508D" w14:textId="4D4BDD28" w:rsidR="003C08E8" w:rsidRDefault="003C08E8" w:rsidP="003C08E8">
      <w:pPr>
        <w:pStyle w:val="Rysunek"/>
      </w:pPr>
      <w:bookmarkStart w:id="423" w:name="_Ref134900684"/>
      <w:bookmarkStart w:id="424" w:name="_Ref134900676"/>
      <w:bookmarkStart w:id="425" w:name="_Ref134900706"/>
      <w:bookmarkStart w:id="426" w:name="_Toc149115679"/>
      <w:r>
        <w:t xml:space="preserve">Rysunek </w:t>
      </w:r>
      <w:fldSimple w:instr=" SEQ Rysunek \* ARABIC ">
        <w:r w:rsidR="00DF2CBA">
          <w:rPr>
            <w:noProof/>
          </w:rPr>
          <w:t>34</w:t>
        </w:r>
      </w:fldSimple>
      <w:bookmarkEnd w:id="423"/>
      <w:r>
        <w:t xml:space="preserve"> Struktura respondentów badania kwestionariuszowego należących do grupy absolwentów wg rodzaju ukończonej uczelni.</w:t>
      </w:r>
      <w:bookmarkEnd w:id="424"/>
      <w:bookmarkEnd w:id="425"/>
      <w:bookmarkEnd w:id="426"/>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27"/>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commentRangeEnd w:id="427"/>
      <w:r>
        <w:rPr>
          <w:rStyle w:val="Odwoaniedokomentarza"/>
          <w:rFonts w:ascii="Times New Roman" w:eastAsia="Times New Roman" w:hAnsi="Times New Roman"/>
          <w:szCs w:val="20"/>
          <w:lang w:eastAsia="pl-PL"/>
        </w:rPr>
        <w:commentReference w:id="427"/>
      </w:r>
    </w:p>
    <w:p w14:paraId="5B40B9BE" w14:textId="13EE819C" w:rsidR="003C08E8" w:rsidRDefault="003C08E8" w:rsidP="003C08E8">
      <w:pPr>
        <w:pStyle w:val="Rysunek"/>
      </w:pPr>
      <w:bookmarkStart w:id="428" w:name="_Ref134895617"/>
      <w:bookmarkStart w:id="429" w:name="_Ref134895603"/>
      <w:bookmarkStart w:id="430" w:name="_Toc149115680"/>
      <w:r>
        <w:t xml:space="preserve">Rysunek </w:t>
      </w:r>
      <w:fldSimple w:instr=" SEQ Rysunek \* ARABIC ">
        <w:r w:rsidR="00DF2CBA">
          <w:rPr>
            <w:noProof/>
          </w:rPr>
          <w:t>35</w:t>
        </w:r>
      </w:fldSimple>
      <w:bookmarkEnd w:id="428"/>
      <w:r>
        <w:t xml:space="preserve"> Struktura grupy absolwentów respondentów badania kwestionariuszowego ze względu na ocenianą uczelnię</w:t>
      </w:r>
      <w:bookmarkEnd w:id="429"/>
      <w:bookmarkEnd w:id="430"/>
    </w:p>
    <w:p w14:paraId="5D229F8A" w14:textId="77777777" w:rsidR="003C08E8" w:rsidRDefault="003C08E8" w:rsidP="00106236">
      <w:pPr>
        <w:pStyle w:val="rdo"/>
      </w:pPr>
      <w:r>
        <w:t>Źródło: opracowanie własne</w:t>
      </w:r>
    </w:p>
    <w:p w14:paraId="144F5218" w14:textId="745448AA" w:rsidR="003C08E8" w:rsidRDefault="003C08E8" w:rsidP="003C08E8">
      <w:commentRangeStart w:id="431"/>
      <w:r>
        <w:t xml:space="preserve">Już pobieżna analiza informacji </w:t>
      </w:r>
      <w:commentRangeEnd w:id="431"/>
      <w:r w:rsidR="00E14ABA">
        <w:rPr>
          <w:rStyle w:val="Odwoaniedokomentarza"/>
          <w:rFonts w:ascii="Times New Roman" w:eastAsia="Times New Roman" w:hAnsi="Times New Roman"/>
          <w:szCs w:val="20"/>
          <w:lang w:eastAsia="pl-PL"/>
        </w:rPr>
        <w:commentReference w:id="431"/>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32" w:name="_Ref437093143"/>
      <w:bookmarkStart w:id="433" w:name="_Ref437093160"/>
      <w:bookmarkStart w:id="434" w:name="_Ref437181714"/>
      <w:bookmarkStart w:id="435" w:name="_Toc149120754"/>
      <w:r w:rsidRPr="00847F16">
        <w:t>Pomiar satysfakcji interesariuszy uczelni wyższych technicznych jako efektu działań uczelni</w:t>
      </w:r>
      <w:bookmarkEnd w:id="432"/>
      <w:bookmarkEnd w:id="433"/>
      <w:bookmarkEnd w:id="434"/>
      <w:bookmarkEnd w:id="435"/>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36"/>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commentRangeEnd w:id="436"/>
      <w:r>
        <w:rPr>
          <w:rStyle w:val="Odwoaniedokomentarza"/>
          <w:rFonts w:ascii="Times New Roman" w:eastAsia="Times New Roman" w:hAnsi="Times New Roman"/>
          <w:szCs w:val="20"/>
          <w:lang w:eastAsia="pl-PL"/>
        </w:rPr>
        <w:commentReference w:id="436"/>
      </w:r>
      <w:r>
        <w:t xml:space="preserve"> </w:t>
      </w:r>
    </w:p>
    <w:p w14:paraId="15724AE2" w14:textId="6AB37269" w:rsidR="00847F16" w:rsidRDefault="00847F16" w:rsidP="00847F16">
      <w:pPr>
        <w:pStyle w:val="Rysunek"/>
      </w:pPr>
      <w:bookmarkStart w:id="437" w:name="_Ref134900831"/>
      <w:bookmarkStart w:id="438" w:name="_Ref134900820"/>
      <w:bookmarkStart w:id="439" w:name="_Toc149115681"/>
      <w:r>
        <w:t xml:space="preserve">Rysunek </w:t>
      </w:r>
      <w:fldSimple w:instr=" SEQ Rysunek \* ARABIC ">
        <w:r w:rsidR="00DF2CBA">
          <w:rPr>
            <w:noProof/>
          </w:rPr>
          <w:t>36</w:t>
        </w:r>
      </w:fldSimple>
      <w:bookmarkEnd w:id="43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38"/>
      <w:bookmarkEnd w:id="439"/>
    </w:p>
    <w:p w14:paraId="5CAF7644" w14:textId="77777777" w:rsidR="00847F16" w:rsidRDefault="00847F16" w:rsidP="00847F16">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40"/>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commentRangeEnd w:id="440"/>
      <w:r>
        <w:rPr>
          <w:rStyle w:val="Odwoaniedokomentarza"/>
          <w:rFonts w:ascii="Times New Roman" w:eastAsia="Times New Roman" w:hAnsi="Times New Roman"/>
          <w:szCs w:val="20"/>
          <w:lang w:eastAsia="pl-PL"/>
        </w:rPr>
        <w:commentReference w:id="440"/>
      </w:r>
    </w:p>
    <w:p w14:paraId="14E923DD" w14:textId="72C63268" w:rsidR="00847F16" w:rsidRDefault="00847F16" w:rsidP="00847F16">
      <w:pPr>
        <w:pStyle w:val="Rysunek"/>
      </w:pPr>
      <w:bookmarkStart w:id="441" w:name="_Ref134900872"/>
      <w:bookmarkStart w:id="442" w:name="_Ref134900864"/>
      <w:bookmarkStart w:id="443" w:name="_Ref134901075"/>
      <w:bookmarkStart w:id="444" w:name="_Toc149115682"/>
      <w:r>
        <w:t xml:space="preserve">Rysunek </w:t>
      </w:r>
      <w:fldSimple w:instr=" SEQ Rysunek \* ARABIC ">
        <w:r w:rsidR="00DF2CBA">
          <w:rPr>
            <w:noProof/>
          </w:rPr>
          <w:t>37</w:t>
        </w:r>
      </w:fldSimple>
      <w:bookmarkEnd w:id="441"/>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42"/>
      <w:bookmarkEnd w:id="443"/>
      <w:bookmarkEnd w:id="444"/>
    </w:p>
    <w:p w14:paraId="4F118850" w14:textId="77777777" w:rsidR="00847F16" w:rsidRPr="00C41DD6" w:rsidRDefault="00847F16" w:rsidP="00847F16">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45"/>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commentRangeEnd w:id="445"/>
      <w:r>
        <w:rPr>
          <w:rStyle w:val="Odwoaniedokomentarza"/>
          <w:rFonts w:ascii="Times New Roman" w:eastAsia="Times New Roman" w:hAnsi="Times New Roman"/>
          <w:szCs w:val="20"/>
          <w:lang w:eastAsia="pl-PL"/>
        </w:rPr>
        <w:commentReference w:id="445"/>
      </w:r>
    </w:p>
    <w:p w14:paraId="55C93E8D" w14:textId="640BD767" w:rsidR="00847F16" w:rsidRDefault="00847F16" w:rsidP="00847F16">
      <w:pPr>
        <w:pStyle w:val="Tytutabeli"/>
      </w:pPr>
      <w:bookmarkStart w:id="446" w:name="_Ref134901104"/>
      <w:bookmarkStart w:id="447" w:name="_Ref134901095"/>
      <w:bookmarkStart w:id="448" w:name="_Ref134901141"/>
      <w:bookmarkStart w:id="449" w:name="_Toc149115683"/>
      <w:r>
        <w:t xml:space="preserve">Rysunek </w:t>
      </w:r>
      <w:fldSimple w:instr=" SEQ Rysunek \* ARABIC ">
        <w:r w:rsidR="00DF2CBA">
          <w:rPr>
            <w:noProof/>
          </w:rPr>
          <w:t>38</w:t>
        </w:r>
      </w:fldSimple>
      <w:bookmarkEnd w:id="446"/>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47"/>
      <w:bookmarkEnd w:id="448"/>
      <w:bookmarkEnd w:id="449"/>
    </w:p>
    <w:p w14:paraId="24719DFC" w14:textId="77777777" w:rsidR="00847F16" w:rsidRDefault="00847F16" w:rsidP="00847F16">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50"/>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commentRangeEnd w:id="450"/>
      <w:r>
        <w:rPr>
          <w:rStyle w:val="Odwoaniedokomentarza"/>
          <w:rFonts w:ascii="Times New Roman" w:eastAsia="Times New Roman" w:hAnsi="Times New Roman"/>
          <w:szCs w:val="20"/>
          <w:lang w:eastAsia="pl-PL"/>
        </w:rPr>
        <w:commentReference w:id="450"/>
      </w:r>
    </w:p>
    <w:p w14:paraId="3470D932" w14:textId="60209134" w:rsidR="00847F16" w:rsidRDefault="00847F16" w:rsidP="00847F16">
      <w:pPr>
        <w:pStyle w:val="Tytutabeli"/>
      </w:pPr>
      <w:bookmarkStart w:id="451" w:name="_Ref134901184"/>
      <w:bookmarkStart w:id="452" w:name="_Ref134901176"/>
      <w:bookmarkStart w:id="453" w:name="_Toc149115684"/>
      <w:r>
        <w:t xml:space="preserve">Rysunek </w:t>
      </w:r>
      <w:fldSimple w:instr=" SEQ Rysunek \* ARABIC ">
        <w:r w:rsidR="00DF2CBA">
          <w:rPr>
            <w:noProof/>
          </w:rPr>
          <w:t>39</w:t>
        </w:r>
      </w:fldSimple>
      <w:bookmarkEnd w:id="451"/>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52"/>
      <w:bookmarkEnd w:id="453"/>
    </w:p>
    <w:p w14:paraId="684912B3" w14:textId="77777777" w:rsidR="00847F16" w:rsidRDefault="00847F16" w:rsidP="00847F16">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54"/>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commentRangeEnd w:id="454"/>
      <w:r>
        <w:rPr>
          <w:rStyle w:val="Odwoaniedokomentarza"/>
          <w:rFonts w:ascii="Times New Roman" w:eastAsia="Times New Roman" w:hAnsi="Times New Roman"/>
          <w:szCs w:val="20"/>
          <w:lang w:eastAsia="pl-PL"/>
        </w:rPr>
        <w:commentReference w:id="454"/>
      </w:r>
    </w:p>
    <w:p w14:paraId="574628FF" w14:textId="7219EF7E" w:rsidR="00847F16" w:rsidRDefault="00847F16" w:rsidP="00847F16">
      <w:pPr>
        <w:pStyle w:val="Tytutabeli"/>
      </w:pPr>
      <w:bookmarkStart w:id="455" w:name="_Ref134901235"/>
      <w:bookmarkStart w:id="456" w:name="_Ref134901227"/>
      <w:bookmarkStart w:id="457" w:name="_Toc149115685"/>
      <w:r>
        <w:t xml:space="preserve">Rysunek </w:t>
      </w:r>
      <w:fldSimple w:instr=" SEQ Rysunek \* ARABIC ">
        <w:r w:rsidR="00DF2CBA">
          <w:rPr>
            <w:noProof/>
          </w:rPr>
          <w:t>40</w:t>
        </w:r>
      </w:fldSimple>
      <w:bookmarkEnd w:id="455"/>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56"/>
      <w:bookmarkEnd w:id="457"/>
    </w:p>
    <w:p w14:paraId="399F9EC5" w14:textId="77777777" w:rsidR="00847F16" w:rsidRDefault="00847F16" w:rsidP="00847F16">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58"/>
      <w:commentRangeStart w:id="459"/>
      <w:commentRangeStart w:id="460"/>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commentRangeEnd w:id="458"/>
      <w:r>
        <w:rPr>
          <w:rStyle w:val="Odwoaniedokomentarza"/>
          <w:rFonts w:ascii="Times New Roman" w:eastAsia="Times New Roman" w:hAnsi="Times New Roman"/>
          <w:szCs w:val="20"/>
          <w:lang w:eastAsia="pl-PL"/>
        </w:rPr>
        <w:commentReference w:id="458"/>
      </w:r>
      <w:commentRangeEnd w:id="459"/>
      <w:r>
        <w:rPr>
          <w:rStyle w:val="Odwoaniedokomentarza"/>
          <w:rFonts w:ascii="Times New Roman" w:eastAsia="Times New Roman" w:hAnsi="Times New Roman"/>
          <w:szCs w:val="20"/>
          <w:lang w:eastAsia="pl-PL"/>
        </w:rPr>
        <w:commentReference w:id="459"/>
      </w:r>
      <w:commentRangeEnd w:id="460"/>
      <w:r>
        <w:rPr>
          <w:rStyle w:val="Odwoaniedokomentarza"/>
          <w:rFonts w:ascii="Times New Roman" w:eastAsia="Times New Roman" w:hAnsi="Times New Roman"/>
          <w:szCs w:val="20"/>
          <w:lang w:eastAsia="pl-PL"/>
        </w:rPr>
        <w:commentReference w:id="460"/>
      </w:r>
    </w:p>
    <w:p w14:paraId="4AFF8B4B" w14:textId="390BCF68" w:rsidR="00847F16" w:rsidRDefault="00847F16" w:rsidP="00847F16">
      <w:pPr>
        <w:pStyle w:val="Tytutabeli"/>
      </w:pPr>
      <w:bookmarkStart w:id="461" w:name="_Ref134901293"/>
      <w:bookmarkStart w:id="462" w:name="_Ref134901286"/>
      <w:bookmarkStart w:id="463" w:name="_Toc149115686"/>
      <w:r>
        <w:t xml:space="preserve">Rysunek </w:t>
      </w:r>
      <w:fldSimple w:instr=" SEQ Rysunek \* ARABIC ">
        <w:r w:rsidR="00DF2CBA">
          <w:rPr>
            <w:noProof/>
          </w:rPr>
          <w:t>41</w:t>
        </w:r>
      </w:fldSimple>
      <w:bookmarkEnd w:id="461"/>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62"/>
      <w:bookmarkEnd w:id="463"/>
    </w:p>
    <w:p w14:paraId="488FAA17" w14:textId="77777777" w:rsidR="00847F16" w:rsidRDefault="00847F16" w:rsidP="00847F16">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64"/>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commentRangeEnd w:id="464"/>
      <w:r>
        <w:rPr>
          <w:rStyle w:val="Odwoaniedokomentarza"/>
          <w:rFonts w:ascii="Times New Roman" w:eastAsia="Times New Roman" w:hAnsi="Times New Roman"/>
          <w:szCs w:val="20"/>
          <w:lang w:eastAsia="pl-PL"/>
        </w:rPr>
        <w:commentReference w:id="464"/>
      </w:r>
    </w:p>
    <w:p w14:paraId="6A71502E" w14:textId="487AA99C" w:rsidR="00847F16" w:rsidRDefault="00847F16" w:rsidP="00847F16">
      <w:pPr>
        <w:pStyle w:val="Tytutabeli"/>
      </w:pPr>
      <w:bookmarkStart w:id="465" w:name="_Ref134901370"/>
      <w:bookmarkStart w:id="466" w:name="_Ref134901363"/>
      <w:bookmarkStart w:id="467" w:name="_Toc149115687"/>
      <w:r>
        <w:t xml:space="preserve">Rysunek </w:t>
      </w:r>
      <w:fldSimple w:instr=" SEQ Rysunek \* ARABIC ">
        <w:r w:rsidR="00DF2CBA">
          <w:rPr>
            <w:noProof/>
          </w:rPr>
          <w:t>42</w:t>
        </w:r>
      </w:fldSimple>
      <w:bookmarkEnd w:id="465"/>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66"/>
      <w:bookmarkEnd w:id="467"/>
    </w:p>
    <w:p w14:paraId="181DD765" w14:textId="77777777" w:rsidR="00847F16" w:rsidRDefault="00847F16" w:rsidP="00847F16">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68"/>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commentRangeEnd w:id="468"/>
      <w:r>
        <w:rPr>
          <w:rStyle w:val="Odwoaniedokomentarza"/>
          <w:rFonts w:ascii="Times New Roman" w:eastAsia="Times New Roman" w:hAnsi="Times New Roman"/>
          <w:szCs w:val="20"/>
          <w:lang w:eastAsia="pl-PL"/>
        </w:rPr>
        <w:commentReference w:id="468"/>
      </w:r>
    </w:p>
    <w:p w14:paraId="2D07F081" w14:textId="2B27F124" w:rsidR="00847F16" w:rsidRDefault="00847F16" w:rsidP="00847F16">
      <w:pPr>
        <w:pStyle w:val="Tytutabeli"/>
      </w:pPr>
      <w:bookmarkStart w:id="469" w:name="_Ref134901424"/>
      <w:bookmarkStart w:id="470" w:name="_Ref134901416"/>
      <w:bookmarkStart w:id="471" w:name="_Toc149115688"/>
      <w:r>
        <w:t xml:space="preserve">Rysunek </w:t>
      </w:r>
      <w:fldSimple w:instr=" SEQ Rysunek \* ARABIC ">
        <w:r w:rsidR="00DF2CBA">
          <w:rPr>
            <w:noProof/>
          </w:rPr>
          <w:t>43</w:t>
        </w:r>
      </w:fldSimple>
      <w:bookmarkEnd w:id="469"/>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70"/>
      <w:bookmarkEnd w:id="471"/>
    </w:p>
    <w:p w14:paraId="24A25051" w14:textId="77777777" w:rsidR="00847F16" w:rsidRDefault="00847F16" w:rsidP="00847F16">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0F152378" w:rsidR="00847F16" w:rsidRDefault="00847F16" w:rsidP="00847F16">
      <w:pPr>
        <w:pStyle w:val="Tytutabeli"/>
      </w:pPr>
      <w:bookmarkStart w:id="472" w:name="_Ref134898419"/>
      <w:bookmarkStart w:id="473" w:name="_Ref134898408"/>
      <w:bookmarkStart w:id="474" w:name="_Ref134898474"/>
      <w:bookmarkStart w:id="475" w:name="_Toc138254703"/>
      <w:r>
        <w:t xml:space="preserve">Tabela </w:t>
      </w:r>
      <w:fldSimple w:instr=" SEQ Tabela \* ARABIC ">
        <w:r w:rsidR="00B558B7">
          <w:rPr>
            <w:noProof/>
          </w:rPr>
          <w:t>63</w:t>
        </w:r>
      </w:fldSimple>
      <w:bookmarkEnd w:id="472"/>
      <w:r>
        <w:t xml:space="preserve"> Zestawienie wyników odpowiedzi na pytania dotyczące satysfakcji z usług uczelni w ramach różnych grup respondentów badania kwestionariuszowego</w:t>
      </w:r>
      <w:bookmarkEnd w:id="473"/>
      <w:bookmarkEnd w:id="474"/>
      <w:bookmarkEnd w:id="475"/>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F0B8B03" w:rsidR="00847F16" w:rsidRDefault="00847F16" w:rsidP="00847F16">
      <w:pPr>
        <w:pStyle w:val="Tytutabeli"/>
      </w:pPr>
      <w:bookmarkStart w:id="476" w:name="_Ref134898522"/>
      <w:bookmarkStart w:id="477" w:name="_Ref134898513"/>
      <w:bookmarkStart w:id="478" w:name="_Ref134898540"/>
      <w:bookmarkStart w:id="479" w:name="_Toc138254704"/>
      <w:r>
        <w:t xml:space="preserve">Tabela </w:t>
      </w:r>
      <w:fldSimple w:instr=" SEQ Tabela \* ARABIC ">
        <w:r w:rsidR="00B558B7">
          <w:rPr>
            <w:noProof/>
          </w:rPr>
          <w:t>64</w:t>
        </w:r>
      </w:fldSimple>
      <w:bookmarkEnd w:id="476"/>
      <w:r>
        <w:t xml:space="preserve"> Uśrednione wagi istotności wpływu na ocenę SSI poszczególnych grup interesariuszy</w:t>
      </w:r>
      <w:bookmarkEnd w:id="477"/>
      <w:bookmarkEnd w:id="478"/>
      <w:bookmarkEnd w:id="479"/>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253BB80A" w:rsidR="00847F16" w:rsidRDefault="00847F16" w:rsidP="00847F16">
      <w:pPr>
        <w:pStyle w:val="Tytutabeli"/>
      </w:pPr>
      <w:bookmarkStart w:id="480" w:name="_Ref134898572"/>
      <w:bookmarkStart w:id="481" w:name="_Ref134898564"/>
      <w:bookmarkStart w:id="482" w:name="_Ref134898594"/>
      <w:bookmarkStart w:id="483" w:name="_Toc138254705"/>
      <w:r>
        <w:t xml:space="preserve">Tabela </w:t>
      </w:r>
      <w:fldSimple w:instr=" SEQ Tabela \* ARABIC ">
        <w:r w:rsidR="00B558B7">
          <w:rPr>
            <w:noProof/>
          </w:rPr>
          <w:t>65</w:t>
        </w:r>
      </w:fldSimple>
      <w:bookmarkEnd w:id="480"/>
      <w:r>
        <w:t xml:space="preserve"> Wartości cząstkowych SSI dla poszczególnych grup interesariuszy.</w:t>
      </w:r>
      <w:bookmarkEnd w:id="481"/>
      <w:bookmarkEnd w:id="482"/>
      <w:bookmarkEnd w:id="483"/>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84" w:name="_Ref137910300"/>
      <w:bookmarkStart w:id="485"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84"/>
      <w:bookmarkEnd w:id="485"/>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86"/>
      <w:r w:rsidR="002B27E1">
        <w:t>załączniku 3</w:t>
      </w:r>
      <w:commentRangeEnd w:id="486"/>
      <w:r w:rsidR="002B27E1">
        <w:rPr>
          <w:rStyle w:val="Odwoaniedokomentarza"/>
          <w:rFonts w:ascii="Times New Roman" w:eastAsia="Times New Roman" w:hAnsi="Times New Roman"/>
          <w:szCs w:val="20"/>
          <w:lang w:eastAsia="pl-PL"/>
        </w:rPr>
        <w:commentReference w:id="486"/>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1A3AFF1" w:rsidR="004D677F" w:rsidRDefault="004D677F" w:rsidP="004D677F">
      <w:pPr>
        <w:pStyle w:val="Tytutabeli"/>
      </w:pPr>
      <w:bookmarkStart w:id="487" w:name="_Ref137661449"/>
      <w:bookmarkStart w:id="488" w:name="_Ref137661439"/>
      <w:bookmarkStart w:id="489" w:name="_Toc138254706"/>
      <w:r>
        <w:t xml:space="preserve">Tabela </w:t>
      </w:r>
      <w:fldSimple w:instr=" SEQ Tabela \* ARABIC ">
        <w:r w:rsidR="00B558B7">
          <w:rPr>
            <w:noProof/>
          </w:rPr>
          <w:t>66</w:t>
        </w:r>
      </w:fldSimple>
      <w:bookmarkEnd w:id="487"/>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88"/>
      <w:r w:rsidR="001E1A75">
        <w:t>; N=120</w:t>
      </w:r>
      <w:bookmarkEnd w:id="489"/>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2E9EF42C" w:rsidR="009677FC" w:rsidRDefault="009677FC" w:rsidP="009677FC">
      <w:pPr>
        <w:pStyle w:val="Tytutabeli"/>
      </w:pPr>
      <w:bookmarkStart w:id="490" w:name="_Ref137715854"/>
      <w:bookmarkStart w:id="491" w:name="_Ref137715835"/>
      <w:bookmarkStart w:id="492" w:name="_Toc138254707"/>
      <w:r>
        <w:t xml:space="preserve">Tabela </w:t>
      </w:r>
      <w:fldSimple w:instr=" SEQ Tabela \* ARABIC ">
        <w:r w:rsidR="00B558B7">
          <w:rPr>
            <w:noProof/>
          </w:rPr>
          <w:t>67</w:t>
        </w:r>
      </w:fldSimple>
      <w:bookmarkEnd w:id="490"/>
      <w:r>
        <w:t xml:space="preserve"> Korelacje pomiędzy klasyfikowaniem uczelni jako techniczną, a wynagrodzeniem i zatrudnieniem absolwentów po roku i po 3 latach od ukończenia studiów.</w:t>
      </w:r>
      <w:bookmarkEnd w:id="491"/>
      <w:bookmarkEnd w:id="492"/>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40B530" w:rsidR="00A51435" w:rsidRDefault="00A51435" w:rsidP="00A51435">
      <w:pPr>
        <w:pStyle w:val="Tytutabeli"/>
      </w:pPr>
      <w:bookmarkStart w:id="493" w:name="_Ref136544259"/>
      <w:bookmarkStart w:id="494" w:name="_Ref136544219"/>
      <w:bookmarkStart w:id="495" w:name="_Toc138254708"/>
      <w:r>
        <w:t xml:space="preserve">Tabela </w:t>
      </w:r>
      <w:fldSimple w:instr=" SEQ Tabela \* ARABIC ">
        <w:r w:rsidR="00B558B7">
          <w:rPr>
            <w:noProof/>
          </w:rPr>
          <w:t>68</w:t>
        </w:r>
      </w:fldSimple>
      <w:bookmarkEnd w:id="493"/>
      <w:r>
        <w:t xml:space="preserve"> Interpretacja zakresów wartości korelacji r-Pearsona</w:t>
      </w:r>
      <w:bookmarkEnd w:id="494"/>
      <w:bookmarkEnd w:id="495"/>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5B9B8931" w:rsidR="00421C8A" w:rsidRDefault="00421C8A" w:rsidP="00421C8A">
      <w:pPr>
        <w:pStyle w:val="Tytutabeli"/>
      </w:pPr>
      <w:bookmarkStart w:id="496" w:name="_Ref137730572"/>
      <w:bookmarkStart w:id="497" w:name="_Ref137730564"/>
      <w:bookmarkStart w:id="498" w:name="_Toc138254709"/>
      <w:r>
        <w:t xml:space="preserve">Tabela </w:t>
      </w:r>
      <w:fldSimple w:instr=" SEQ Tabela \* ARABIC ">
        <w:r w:rsidR="00B558B7">
          <w:rPr>
            <w:noProof/>
          </w:rPr>
          <w:t>69</w:t>
        </w:r>
      </w:fldSimple>
      <w:bookmarkEnd w:id="496"/>
      <w:r>
        <w:t xml:space="preserve"> Korelacje pomiędzy klasyfikowaniem uczelni jako techniczną, a wynagrodzeniem i zatrudnieniem absolwentów oraz wskaźnikami IWRA oraz WWZ po roku i po 3 latach od ukończenia studiów na podstawie bazy danych ELA.</w:t>
      </w:r>
      <w:bookmarkEnd w:id="497"/>
      <w:bookmarkEnd w:id="498"/>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0A82BAB" w:rsidR="00FF0240" w:rsidRDefault="00FF0240" w:rsidP="00FF0240">
      <w:pPr>
        <w:pStyle w:val="Tytutabeli"/>
      </w:pPr>
      <w:bookmarkStart w:id="499" w:name="_Ref137759871"/>
      <w:bookmarkStart w:id="500" w:name="_Ref137759863"/>
      <w:bookmarkStart w:id="501" w:name="_Toc138254710"/>
      <w:r>
        <w:lastRenderedPageBreak/>
        <w:t xml:space="preserve">Tabela </w:t>
      </w:r>
      <w:fldSimple w:instr=" SEQ Tabela \* ARABIC ">
        <w:r w:rsidR="00B558B7">
          <w:rPr>
            <w:noProof/>
          </w:rPr>
          <w:t>70</w:t>
        </w:r>
      </w:fldSimple>
      <w:bookmarkEnd w:id="499"/>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00"/>
      <w:bookmarkEnd w:id="501"/>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02"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02"/>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7409358F" w:rsidR="00E250BD" w:rsidRDefault="00E250BD" w:rsidP="00E250BD">
      <w:pPr>
        <w:pStyle w:val="Tytutabeli"/>
      </w:pPr>
      <w:bookmarkStart w:id="503" w:name="_Ref137889325"/>
      <w:bookmarkStart w:id="504" w:name="_Ref137889313"/>
      <w:bookmarkStart w:id="505" w:name="_Toc138254711"/>
      <w:r>
        <w:t xml:space="preserve">Tabela </w:t>
      </w:r>
      <w:fldSimple w:instr=" SEQ Tabela \* ARABIC ">
        <w:r w:rsidR="00B558B7">
          <w:rPr>
            <w:noProof/>
          </w:rPr>
          <w:t>71</w:t>
        </w:r>
      </w:fldSimple>
      <w:bookmarkEnd w:id="503"/>
      <w:r>
        <w:t xml:space="preserve"> Korelacje pomiędzy </w:t>
      </w:r>
      <w:r w:rsidR="00F310B6">
        <w:t>miarami ogólnej oceny uczelni technicznych w rankingu Perspektywy 2022, a elementami składowymi ocen rankingowych</w:t>
      </w:r>
      <w:r>
        <w:t>.</w:t>
      </w:r>
      <w:bookmarkEnd w:id="504"/>
      <w:bookmarkEnd w:id="50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06"/>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06"/>
      <w:r w:rsidR="00A16BC8">
        <w:rPr>
          <w:rStyle w:val="Odwoaniedokomentarza"/>
          <w:rFonts w:ascii="Times New Roman" w:eastAsia="Times New Roman" w:hAnsi="Times New Roman"/>
          <w:szCs w:val="20"/>
          <w:lang w:eastAsia="pl-PL"/>
        </w:rPr>
        <w:commentReference w:id="506"/>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11A9111F" w:rsidR="00083628" w:rsidRDefault="00083628" w:rsidP="00083628">
      <w:pPr>
        <w:pStyle w:val="Tytutabeli"/>
      </w:pPr>
      <w:bookmarkStart w:id="507" w:name="_Toc138254712"/>
      <w:r>
        <w:t xml:space="preserve">Tabela </w:t>
      </w:r>
      <w:fldSimple w:instr=" SEQ Tabela \* ARABIC ">
        <w:r w:rsidR="00B558B7">
          <w:rPr>
            <w:noProof/>
          </w:rPr>
          <w:t>72</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0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AA67302" w:rsidR="00425FAC" w:rsidRDefault="00425FAC" w:rsidP="003A7FBB">
      <w:pPr>
        <w:pStyle w:val="Tytutabeli"/>
      </w:pPr>
      <w:bookmarkStart w:id="508" w:name="_Ref137917794"/>
      <w:bookmarkStart w:id="509" w:name="_Ref137917781"/>
      <w:bookmarkStart w:id="510" w:name="_Toc138254713"/>
      <w:r w:rsidRPr="003A7FBB">
        <w:t>Tabela</w:t>
      </w:r>
      <w:r>
        <w:t xml:space="preserve"> </w:t>
      </w:r>
      <w:fldSimple w:instr=" SEQ Tabela \* ARABIC ">
        <w:r w:rsidR="00B558B7">
          <w:rPr>
            <w:noProof/>
          </w:rPr>
          <w:t>73</w:t>
        </w:r>
      </w:fldSimple>
      <w:bookmarkEnd w:id="508"/>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09"/>
      <w:bookmarkEnd w:id="51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11" w:name="_Toc149120757"/>
      <w:r>
        <w:rPr>
          <w:color w:val="FF0000"/>
        </w:rPr>
        <w:t xml:space="preserve">(chyba usunąć) </w:t>
      </w:r>
      <w:r w:rsidR="003C08E8" w:rsidRPr="00233788">
        <w:rPr>
          <w:color w:val="FF0000"/>
        </w:rPr>
        <w:t>Ocena efektów działań uczelni– analiza satysfakcji interesariuszy</w:t>
      </w:r>
      <w:bookmarkEnd w:id="511"/>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12" w:name="_Toc149120758"/>
      <w:r w:rsidRPr="00233788">
        <w:rPr>
          <w:color w:val="FF0000"/>
        </w:rPr>
        <w:t>Zastosowanie informacji o satysfakcji interesariuszy w doskonaleniu jakości uczelni</w:t>
      </w:r>
      <w:bookmarkEnd w:id="512"/>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13"/>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13"/>
      <w:r w:rsidRPr="00233788">
        <w:rPr>
          <w:rStyle w:val="Odwoaniedokomentarza"/>
          <w:rFonts w:ascii="Times New Roman" w:eastAsia="Times New Roman" w:hAnsi="Times New Roman"/>
          <w:color w:val="FF0000"/>
          <w:szCs w:val="20"/>
          <w:lang w:eastAsia="pl-PL"/>
        </w:rPr>
        <w:commentReference w:id="513"/>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14"/>
      <w:r w:rsidRPr="00233788">
        <w:rPr>
          <w:color w:val="FF0000"/>
        </w:rPr>
        <w:t>(uzupełnić)</w:t>
      </w:r>
      <w:commentRangeEnd w:id="514"/>
      <w:r w:rsidRPr="00233788">
        <w:rPr>
          <w:rStyle w:val="Odwoaniedokomentarza"/>
          <w:rFonts w:ascii="Times New Roman" w:eastAsia="Times New Roman" w:hAnsi="Times New Roman"/>
          <w:color w:val="FF0000"/>
          <w:szCs w:val="20"/>
          <w:lang w:eastAsia="pl-PL"/>
        </w:rPr>
        <w:commentReference w:id="514"/>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15"/>
      <w:r w:rsidRPr="00233788">
        <w:rPr>
          <w:color w:val="FF0000"/>
        </w:rPr>
        <w:t>po</w:t>
      </w:r>
      <w:commentRangeEnd w:id="515"/>
      <w:r w:rsidRPr="00233788">
        <w:rPr>
          <w:rStyle w:val="Odwoaniedokomentarza"/>
          <w:rFonts w:ascii="Times New Roman" w:eastAsia="Times New Roman" w:hAnsi="Times New Roman"/>
          <w:color w:val="FF0000"/>
          <w:szCs w:val="20"/>
          <w:lang w:eastAsia="pl-PL"/>
        </w:rPr>
        <w:commentReference w:id="515"/>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1248B2CD" w:rsidR="00BC04EA" w:rsidRPr="00233788" w:rsidRDefault="00BC04EA" w:rsidP="00BC04EA">
      <w:pPr>
        <w:pStyle w:val="Tytutabeli"/>
        <w:rPr>
          <w:color w:val="FF0000"/>
        </w:rPr>
      </w:pPr>
      <w:bookmarkStart w:id="516" w:name="_Ref134898852"/>
      <w:bookmarkStart w:id="517"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74</w:t>
      </w:r>
      <w:r>
        <w:rPr>
          <w:color w:val="FF0000"/>
        </w:rPr>
        <w:fldChar w:fldCharType="end"/>
      </w:r>
      <w:r w:rsidRPr="00233788">
        <w:rPr>
          <w:color w:val="FF0000"/>
        </w:rPr>
        <w:t xml:space="preserve"> Przykłady mierników efektów działań uczelni w podziale na kategorie</w:t>
      </w:r>
      <w:bookmarkEnd w:id="516"/>
      <w:bookmarkEnd w:id="517"/>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18"/>
            <w:r w:rsidRPr="00233788">
              <w:rPr>
                <w:rFonts w:cs="Arial"/>
                <w:color w:val="FF0000"/>
                <w:sz w:val="20"/>
                <w:szCs w:val="20"/>
                <w:lang w:val="pl-PL"/>
              </w:rPr>
              <w:t>(uzupełnić)</w:t>
            </w:r>
            <w:commentRangeEnd w:id="518"/>
            <w:r w:rsidRPr="00233788">
              <w:rPr>
                <w:rStyle w:val="Odwoaniedokomentarza"/>
                <w:rFonts w:eastAsia="Times New Roman" w:cs="Arial"/>
                <w:color w:val="FF0000"/>
                <w:sz w:val="20"/>
                <w:szCs w:val="20"/>
                <w:lang w:val="pl-PL" w:eastAsia="pl-PL"/>
              </w:rPr>
              <w:commentReference w:id="518"/>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19"/>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19"/>
      <w:r w:rsidRPr="00233788">
        <w:rPr>
          <w:rStyle w:val="Odwoaniedokomentarza"/>
          <w:rFonts w:ascii="Times New Roman" w:eastAsia="Times New Roman" w:hAnsi="Times New Roman"/>
          <w:color w:val="FF0000"/>
          <w:szCs w:val="20"/>
          <w:lang w:eastAsia="pl-PL"/>
        </w:rPr>
        <w:commentReference w:id="519"/>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4DE31E2A" w:rsidR="00BC04EA" w:rsidRPr="00233788" w:rsidRDefault="00BC04EA" w:rsidP="00BC04EA">
      <w:pPr>
        <w:rPr>
          <w:color w:val="FF0000"/>
        </w:rPr>
      </w:pPr>
      <w:commentRangeStart w:id="520"/>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w:t>
      </w:r>
    </w:p>
    <w:p w14:paraId="0103A7A0" w14:textId="634EC01A" w:rsidR="00BC04EA" w:rsidRPr="00233788" w:rsidRDefault="00BC04EA" w:rsidP="00BC04EA">
      <w:pPr>
        <w:pStyle w:val="Legenda"/>
        <w:keepNext/>
        <w:spacing w:after="120" w:line="360" w:lineRule="auto"/>
        <w:ind w:firstLine="0"/>
        <w:jc w:val="center"/>
        <w:rPr>
          <w:color w:val="FF0000"/>
          <w:sz w:val="22"/>
        </w:rPr>
      </w:pPr>
      <w:bookmarkStart w:id="521" w:name="_Ref299535511"/>
      <w:bookmarkStart w:id="522" w:name="_Toc304232706"/>
      <w:bookmarkStart w:id="523"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B558B7">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B558B7">
        <w:rPr>
          <w:noProof/>
          <w:color w:val="FF0000"/>
          <w:sz w:val="22"/>
        </w:rPr>
        <w:t>1</w:t>
      </w:r>
      <w:r w:rsidRPr="00233788">
        <w:rPr>
          <w:color w:val="FF0000"/>
        </w:rPr>
        <w:fldChar w:fldCharType="end"/>
      </w:r>
      <w:bookmarkEnd w:id="521"/>
      <w:r w:rsidRPr="00233788">
        <w:rPr>
          <w:color w:val="FF0000"/>
          <w:sz w:val="22"/>
        </w:rPr>
        <w:t xml:space="preserve"> Kategorie ranking EDUNIVERSAL</w:t>
      </w:r>
      <w:bookmarkEnd w:id="522"/>
      <w:bookmarkEnd w:id="523"/>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43E4131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20"/>
      <w:r w:rsidRPr="00233788">
        <w:rPr>
          <w:rStyle w:val="Odwoaniedokomentarza"/>
          <w:rFonts w:ascii="Times New Roman" w:eastAsia="Times New Roman" w:hAnsi="Times New Roman"/>
          <w:color w:val="FF0000"/>
          <w:szCs w:val="20"/>
          <w:lang w:eastAsia="pl-PL"/>
        </w:rPr>
        <w:commentReference w:id="520"/>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24"/>
      <w:r w:rsidRPr="00233788">
        <w:rPr>
          <w:color w:val="FF0000"/>
        </w:rPr>
        <w:t>podrozdziale 2. 1</w:t>
      </w:r>
      <w:commentRangeEnd w:id="524"/>
      <w:r w:rsidRPr="00233788">
        <w:rPr>
          <w:rStyle w:val="Odwoaniedokomentarza"/>
          <w:rFonts w:ascii="Times New Roman" w:eastAsia="Times New Roman" w:hAnsi="Times New Roman"/>
          <w:color w:val="FF0000"/>
          <w:szCs w:val="20"/>
          <w:lang w:eastAsia="pl-PL"/>
        </w:rPr>
        <w:commentReference w:id="524"/>
      </w:r>
    </w:p>
    <w:p w14:paraId="3D3D5FF4" w14:textId="77777777" w:rsidR="00DD50DE" w:rsidRPr="00233788" w:rsidRDefault="00DD50DE" w:rsidP="00DD50DE">
      <w:pPr>
        <w:rPr>
          <w:color w:val="FF0000"/>
        </w:rPr>
      </w:pPr>
    </w:p>
    <w:p w14:paraId="7696FA5D" w14:textId="13DC42A1" w:rsidR="00DD50DE" w:rsidRPr="00474752" w:rsidRDefault="00DD50DE" w:rsidP="00DD50DE">
      <w:pPr>
        <w:pStyle w:val="Tytutabeli"/>
      </w:pPr>
      <w:bookmarkStart w:id="525" w:name="_Ref437120725"/>
      <w:bookmarkStart w:id="526" w:name="_Ref437120720"/>
      <w:bookmarkStart w:id="527" w:name="_Toc138254715"/>
      <w:r w:rsidRPr="00474752">
        <w:t xml:space="preserve">Tabela </w:t>
      </w:r>
      <w:fldSimple w:instr=" SEQ Tabela \* ARABIC ">
        <w:r w:rsidR="00B558B7">
          <w:rPr>
            <w:noProof/>
          </w:rPr>
          <w:t>75</w:t>
        </w:r>
      </w:fldSimple>
      <w:bookmarkEnd w:id="525"/>
      <w:r w:rsidRPr="00474752">
        <w:t xml:space="preserve"> Rola interesariuszy w działaniach na rzez projektowania i doskonalenia systemów zarządzania jakością uczelni</w:t>
      </w:r>
      <w:bookmarkEnd w:id="526"/>
      <w:bookmarkEnd w:id="527"/>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28"/>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28"/>
      <w:r>
        <w:rPr>
          <w:rStyle w:val="Odwoaniedokomentarza"/>
          <w:rFonts w:ascii="Times New Roman" w:eastAsia="Times New Roman" w:hAnsi="Times New Roman"/>
          <w:bCs w:val="0"/>
          <w:szCs w:val="20"/>
          <w:lang w:eastAsia="pl-PL"/>
        </w:rPr>
        <w:commentReference w:id="528"/>
      </w:r>
    </w:p>
    <w:p w14:paraId="54A49837" w14:textId="5983DF8F"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B558B7" w:rsidRPr="00474752">
        <w:t xml:space="preserve">Tabela </w:t>
      </w:r>
      <w:r w:rsidR="00B558B7">
        <w:rPr>
          <w:noProof/>
        </w:rPr>
        <w:t>75</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B558B7" w:rsidRPr="00F755BF">
        <w:t xml:space="preserve">Tabela </w:t>
      </w:r>
      <w:r w:rsidR="00B558B7">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29"/>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29"/>
      <w:r>
        <w:rPr>
          <w:rStyle w:val="Odwoaniedokomentarza"/>
          <w:rFonts w:ascii="Times New Roman" w:eastAsia="Times New Roman" w:hAnsi="Times New Roman"/>
          <w:szCs w:val="20"/>
          <w:lang w:eastAsia="pl-PL"/>
        </w:rPr>
        <w:commentReference w:id="529"/>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30"/>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30"/>
      <w:r w:rsidR="00E56154">
        <w:rPr>
          <w:rStyle w:val="Odwoaniedokomentarza"/>
          <w:rFonts w:ascii="Times New Roman" w:eastAsia="Times New Roman" w:hAnsi="Times New Roman"/>
          <w:szCs w:val="20"/>
          <w:lang w:eastAsia="pl-PL"/>
        </w:rPr>
        <w:commentReference w:id="530"/>
      </w:r>
    </w:p>
    <w:p w14:paraId="3D7F7B89" w14:textId="7526CC7A" w:rsidR="00DD50DE" w:rsidRPr="00233788" w:rsidRDefault="003A466E" w:rsidP="00DD50DE">
      <w:pPr>
        <w:pStyle w:val="Nagwek2"/>
        <w:rPr>
          <w:color w:val="FF0000"/>
        </w:rPr>
      </w:pPr>
      <w:bookmarkStart w:id="531"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31"/>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32" w:name="_Toc149120760"/>
      <w:r>
        <w:rPr>
          <w:color w:val="FF0000"/>
        </w:rPr>
        <w:t xml:space="preserve">(puste) </w:t>
      </w:r>
      <w:r w:rsidR="00511706" w:rsidRPr="00233788">
        <w:rPr>
          <w:color w:val="FF0000"/>
        </w:rPr>
        <w:t>Propozycja zestawu wybranych wskaźników skuteczności działań uczelni technicznych w Polsce</w:t>
      </w:r>
      <w:bookmarkEnd w:id="532"/>
    </w:p>
    <w:p w14:paraId="174CB82D" w14:textId="77777777" w:rsidR="000613B8" w:rsidRPr="00233788" w:rsidRDefault="000613B8" w:rsidP="004E7B54">
      <w:pPr>
        <w:pStyle w:val="Nagwek1"/>
        <w:numPr>
          <w:ilvl w:val="0"/>
          <w:numId w:val="0"/>
        </w:numPr>
        <w:ind w:left="432"/>
      </w:pPr>
      <w:bookmarkStart w:id="533" w:name="_Toc149120761"/>
      <w:r w:rsidRPr="00233788">
        <w:lastRenderedPageBreak/>
        <w:t>Rekapitulacja</w:t>
      </w:r>
      <w:bookmarkEnd w:id="533"/>
    </w:p>
    <w:p w14:paraId="7542506A" w14:textId="77777777" w:rsidR="000613B8" w:rsidRPr="00233788" w:rsidRDefault="00B758DF" w:rsidP="004E7B54">
      <w:pPr>
        <w:pStyle w:val="Nagwek1"/>
      </w:pPr>
      <w:bookmarkStart w:id="534" w:name="_Toc149120762"/>
      <w:r w:rsidRPr="00233788">
        <w:lastRenderedPageBreak/>
        <w:t>Spis literatury</w:t>
      </w:r>
      <w:bookmarkEnd w:id="53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35" w:name="_Toc149120763"/>
      <w:r w:rsidRPr="00233788">
        <w:lastRenderedPageBreak/>
        <w:t>Spis literatury Mendeley</w:t>
      </w:r>
      <w:bookmarkEnd w:id="535"/>
    </w:p>
    <w:p w14:paraId="578FCC79" w14:textId="56B12F17" w:rsidR="00DF2CBA" w:rsidRPr="00DF2CBA" w:rsidRDefault="00913F24" w:rsidP="00DF2CBA">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DF2CBA" w:rsidRPr="00DF2CBA">
        <w:rPr>
          <w:rFonts w:cs="Arial"/>
          <w:noProof/>
          <w:szCs w:val="24"/>
        </w:rPr>
        <w:t xml:space="preserve">Aakhus, M., &amp; Bzdak, M. (2015). Stakeholder engagement as communication design practice. </w:t>
      </w:r>
      <w:r w:rsidR="00DF2CBA" w:rsidRPr="00DF2CBA">
        <w:rPr>
          <w:rFonts w:cs="Arial"/>
          <w:i/>
          <w:iCs/>
          <w:noProof/>
          <w:szCs w:val="24"/>
        </w:rPr>
        <w:t>Journal of Public Affairs</w:t>
      </w:r>
      <w:r w:rsidR="00DF2CBA" w:rsidRPr="00DF2CBA">
        <w:rPr>
          <w:rFonts w:cs="Arial"/>
          <w:noProof/>
          <w:szCs w:val="24"/>
        </w:rPr>
        <w:t xml:space="preserve">, </w:t>
      </w:r>
      <w:r w:rsidR="00DF2CBA" w:rsidRPr="00DF2CBA">
        <w:rPr>
          <w:rFonts w:cs="Arial"/>
          <w:i/>
          <w:iCs/>
          <w:noProof/>
          <w:szCs w:val="24"/>
        </w:rPr>
        <w:t>15</w:t>
      </w:r>
      <w:r w:rsidR="00DF2CBA" w:rsidRPr="00DF2CBA">
        <w:rPr>
          <w:rFonts w:cs="Arial"/>
          <w:noProof/>
          <w:szCs w:val="24"/>
        </w:rPr>
        <w:t>(2), 188–200. https://doi.org/10.1002/pa.1569</w:t>
      </w:r>
    </w:p>
    <w:p w14:paraId="42A4119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Adeinat, I., Al Rahahleh, N., &amp; Al Bassam, T. (2022). Lean Six Sigma and Assurance of Learning (AoL) in higher education: a case study. </w:t>
      </w:r>
      <w:r w:rsidRPr="00DF2CBA">
        <w:rPr>
          <w:rFonts w:cs="Arial"/>
          <w:i/>
          <w:iCs/>
          <w:noProof/>
          <w:szCs w:val="24"/>
        </w:rPr>
        <w:t>International Journal of Quality &amp; Reliability Management</w:t>
      </w:r>
      <w:r w:rsidRPr="00DF2CBA">
        <w:rPr>
          <w:rFonts w:cs="Arial"/>
          <w:noProof/>
          <w:szCs w:val="24"/>
        </w:rPr>
        <w:t xml:space="preserve">, </w:t>
      </w:r>
      <w:r w:rsidRPr="00DF2CBA">
        <w:rPr>
          <w:rFonts w:cs="Arial"/>
          <w:i/>
          <w:iCs/>
          <w:noProof/>
          <w:szCs w:val="24"/>
        </w:rPr>
        <w:t>39</w:t>
      </w:r>
      <w:r w:rsidRPr="00DF2CBA">
        <w:rPr>
          <w:rFonts w:cs="Arial"/>
          <w:noProof/>
          <w:szCs w:val="24"/>
        </w:rPr>
        <w:t>(2), 570–587. https://doi.org/10.1108/IJQRM-01-2021-0017</w:t>
      </w:r>
    </w:p>
    <w:p w14:paraId="2B43298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Aguillo, I. (2009). Measuring the institution’s footprint in the web. </w:t>
      </w:r>
      <w:r w:rsidRPr="00DF2CBA">
        <w:rPr>
          <w:rFonts w:cs="Arial"/>
          <w:i/>
          <w:iCs/>
          <w:noProof/>
          <w:szCs w:val="24"/>
        </w:rPr>
        <w:t>Library Hi Tech</w:t>
      </w:r>
      <w:r w:rsidRPr="00DF2CBA">
        <w:rPr>
          <w:rFonts w:cs="Arial"/>
          <w:noProof/>
          <w:szCs w:val="24"/>
        </w:rPr>
        <w:t xml:space="preserve">, </w:t>
      </w:r>
      <w:r w:rsidRPr="00DF2CBA">
        <w:rPr>
          <w:rFonts w:cs="Arial"/>
          <w:i/>
          <w:iCs/>
          <w:noProof/>
          <w:szCs w:val="24"/>
        </w:rPr>
        <w:t>27</w:t>
      </w:r>
      <w:r w:rsidRPr="00DF2CBA">
        <w:rPr>
          <w:rFonts w:cs="Arial"/>
          <w:noProof/>
          <w:szCs w:val="24"/>
        </w:rPr>
        <w:t>(4), 540–556. https://doi.org/10.1108/073788309</w:t>
      </w:r>
    </w:p>
    <w:p w14:paraId="4A9C831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Aguillo, I. (2023). </w:t>
      </w:r>
      <w:r w:rsidRPr="00DF2CBA">
        <w:rPr>
          <w:rFonts w:cs="Arial"/>
          <w:i/>
          <w:iCs/>
          <w:noProof/>
          <w:szCs w:val="24"/>
        </w:rPr>
        <w:t>Methodology of Ranking Web of Universities</w:t>
      </w:r>
      <w:r w:rsidRPr="00DF2CBA">
        <w:rPr>
          <w:rFonts w:cs="Arial"/>
          <w:noProof/>
          <w:szCs w:val="24"/>
        </w:rPr>
        <w:t>. Cybermetrics Lab. https://www.webometrics.info/en/Methodology</w:t>
      </w:r>
    </w:p>
    <w:p w14:paraId="715F11C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Al-Turki, U. M., Duffuaa, S., Ayar, T., &amp; Demirel, O. (2008). Stakeholders integration in higher education: supply chain approach. </w:t>
      </w:r>
      <w:r w:rsidRPr="00DF2CBA">
        <w:rPr>
          <w:rFonts w:cs="Arial"/>
          <w:i/>
          <w:iCs/>
          <w:noProof/>
          <w:szCs w:val="24"/>
        </w:rPr>
        <w:t>European Journal of Engineering Education</w:t>
      </w:r>
      <w:r w:rsidRPr="00DF2CBA">
        <w:rPr>
          <w:rFonts w:cs="Arial"/>
          <w:noProof/>
          <w:szCs w:val="24"/>
        </w:rPr>
        <w:t xml:space="preserve">, </w:t>
      </w:r>
      <w:r w:rsidRPr="00DF2CBA">
        <w:rPr>
          <w:rFonts w:cs="Arial"/>
          <w:i/>
          <w:iCs/>
          <w:noProof/>
          <w:szCs w:val="24"/>
        </w:rPr>
        <w:t>33</w:t>
      </w:r>
      <w:r w:rsidRPr="00DF2CBA">
        <w:rPr>
          <w:rFonts w:cs="Arial"/>
          <w:noProof/>
          <w:szCs w:val="24"/>
        </w:rPr>
        <w:t>(2), 211–219. https://doi.org/10.1080/03043790801980136</w:t>
      </w:r>
    </w:p>
    <w:p w14:paraId="6738FC9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Al</w:t>
      </w:r>
      <w:r w:rsidRPr="00DF2CBA">
        <w:rPr>
          <w:rFonts w:ascii="Cambria Math" w:hAnsi="Cambria Math" w:cs="Cambria Math"/>
          <w:noProof/>
          <w:szCs w:val="24"/>
        </w:rPr>
        <w:t>‐</w:t>
      </w:r>
      <w:r w:rsidRPr="00DF2CBA">
        <w:rPr>
          <w:rFonts w:cs="Arial"/>
          <w:noProof/>
          <w:szCs w:val="24"/>
        </w:rPr>
        <w:t xml:space="preserve">Khafaji, A. W., Oberhelman, D. R., Baum, W., &amp; Koch, B. (2009). Communication in Stakeholder Management. W E. Chinyio &amp; P. Olomolaiye (Red.), </w:t>
      </w:r>
      <w:r w:rsidRPr="00DF2CBA">
        <w:rPr>
          <w:rFonts w:cs="Arial"/>
          <w:i/>
          <w:iCs/>
          <w:noProof/>
          <w:szCs w:val="24"/>
        </w:rPr>
        <w:t>Construction Stakeholder Management</w:t>
      </w:r>
      <w:r w:rsidRPr="00DF2CBA">
        <w:rPr>
          <w:rFonts w:cs="Arial"/>
          <w:noProof/>
          <w:szCs w:val="24"/>
        </w:rPr>
        <w:t xml:space="preserve"> (ss. 159–173). Wiley. https://doi.org/10.1002/9781444315349.ch10</w:t>
      </w:r>
    </w:p>
    <w:p w14:paraId="10401BA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Aliu, D., Akatay, A., &amp; Aliu, A. (2018). The Influence of Inter-Stakeholders’ Communication on University – Industry Collaboration. </w:t>
      </w:r>
      <w:r w:rsidRPr="00DF2CBA">
        <w:rPr>
          <w:rFonts w:cs="Arial"/>
          <w:i/>
          <w:iCs/>
          <w:noProof/>
          <w:szCs w:val="24"/>
        </w:rPr>
        <w:t>Scholedge International Journal of Business Policy &amp; Governance ISSN 2394-3351</w:t>
      </w:r>
      <w:r w:rsidRPr="00DF2CBA">
        <w:rPr>
          <w:rFonts w:cs="Arial"/>
          <w:noProof/>
          <w:szCs w:val="24"/>
        </w:rPr>
        <w:t xml:space="preserve">, </w:t>
      </w:r>
      <w:r w:rsidRPr="00DF2CBA">
        <w:rPr>
          <w:rFonts w:cs="Arial"/>
          <w:i/>
          <w:iCs/>
          <w:noProof/>
          <w:szCs w:val="24"/>
        </w:rPr>
        <w:t>4</w:t>
      </w:r>
      <w:r w:rsidRPr="00DF2CBA">
        <w:rPr>
          <w:rFonts w:cs="Arial"/>
          <w:noProof/>
          <w:szCs w:val="24"/>
        </w:rPr>
        <w:t>(8), 78. https://doi.org/10.19085/journal.sijbpg040801</w:t>
      </w:r>
    </w:p>
    <w:p w14:paraId="0670CE5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Alkabbanie, R. (2020). ESG 2015 vs. ISO 9001:2015 Regarding Stakeholders. </w:t>
      </w:r>
      <w:r w:rsidRPr="00DF2CBA">
        <w:rPr>
          <w:rFonts w:cs="Arial"/>
          <w:i/>
          <w:iCs/>
          <w:noProof/>
          <w:szCs w:val="24"/>
        </w:rPr>
        <w:t>International Journal of Social Sciences &amp; Educational Studies</w:t>
      </w:r>
      <w:r w:rsidRPr="00DF2CBA">
        <w:rPr>
          <w:rFonts w:cs="Arial"/>
          <w:noProof/>
          <w:szCs w:val="24"/>
        </w:rPr>
        <w:t xml:space="preserve">, </w:t>
      </w:r>
      <w:r w:rsidRPr="00DF2CBA">
        <w:rPr>
          <w:rFonts w:cs="Arial"/>
          <w:i/>
          <w:iCs/>
          <w:noProof/>
          <w:szCs w:val="24"/>
        </w:rPr>
        <w:t>7</w:t>
      </w:r>
      <w:r w:rsidRPr="00DF2CBA">
        <w:rPr>
          <w:rFonts w:cs="Arial"/>
          <w:noProof/>
          <w:szCs w:val="24"/>
        </w:rPr>
        <w:t>(2). https://doi.org/10.23918/ijsses.v7i2p46</w:t>
      </w:r>
    </w:p>
    <w:p w14:paraId="30A9048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Alkuwaiti, A. (2021). </w:t>
      </w:r>
      <w:r w:rsidRPr="00DF2CBA">
        <w:rPr>
          <w:rFonts w:cs="Arial"/>
          <w:i/>
          <w:iCs/>
          <w:noProof/>
          <w:szCs w:val="24"/>
        </w:rPr>
        <w:t>Webometrics Ranking: Change in Methodology &amp; January 2021 Results at Glance</w:t>
      </w:r>
      <w:r w:rsidRPr="00DF2CBA">
        <w:rPr>
          <w:rFonts w:cs="Arial"/>
          <w:noProof/>
          <w:szCs w:val="24"/>
        </w:rPr>
        <w:t>. http://www.drahmedalkuwaiti.com/admin/data/form_14936/files/element_4_3f06cedca61fa7fbd8e20020e556832c-54-Change in Metho_Jan 2021 Result 210216.pdf</w:t>
      </w:r>
    </w:p>
    <w:p w14:paraId="5F1F5A8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Alnadi, M., &amp; McLaughlin, P. (2021). Critical success factors of Lean Six Sigma from leaders’ perspective. </w:t>
      </w:r>
      <w:r w:rsidRPr="00DF2CBA">
        <w:rPr>
          <w:rFonts w:cs="Arial"/>
          <w:i/>
          <w:iCs/>
          <w:noProof/>
          <w:szCs w:val="24"/>
        </w:rPr>
        <w:t>International Journal of Lean Six Sigma</w:t>
      </w:r>
      <w:r w:rsidRPr="00DF2CBA">
        <w:rPr>
          <w:rFonts w:cs="Arial"/>
          <w:noProof/>
          <w:szCs w:val="24"/>
        </w:rPr>
        <w:t xml:space="preserve">, </w:t>
      </w:r>
      <w:r w:rsidRPr="00DF2CBA">
        <w:rPr>
          <w:rFonts w:cs="Arial"/>
          <w:i/>
          <w:iCs/>
          <w:noProof/>
          <w:szCs w:val="24"/>
        </w:rPr>
        <w:t>12</w:t>
      </w:r>
      <w:r w:rsidRPr="00DF2CBA">
        <w:rPr>
          <w:rFonts w:cs="Arial"/>
          <w:noProof/>
          <w:szCs w:val="24"/>
        </w:rPr>
        <w:t>(5), 1073–1088. https://doi.org/10.1108/IJLSS-06-2020-0079</w:t>
      </w:r>
    </w:p>
    <w:p w14:paraId="50DFC7D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AMuz Gdańsk. (2018). </w:t>
      </w:r>
      <w:r w:rsidRPr="00DF2CBA">
        <w:rPr>
          <w:rFonts w:cs="Arial"/>
          <w:i/>
          <w:iCs/>
          <w:noProof/>
          <w:szCs w:val="24"/>
        </w:rPr>
        <w:t>WSZJK Akademii Muzycznej w Gdańsku</w:t>
      </w:r>
      <w:r w:rsidRPr="00DF2CBA">
        <w:rPr>
          <w:rFonts w:cs="Arial"/>
          <w:noProof/>
          <w:szCs w:val="24"/>
        </w:rPr>
        <w:t>. Wewnętrzny System Zapewniania Jakości Kształcenia. https://www.amuz.gda.pl/akademia/akty-prawne/wewnetrzny-system-zapewniania-jakosci-ksztalcenia,71</w:t>
      </w:r>
    </w:p>
    <w:p w14:paraId="3401D60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Andersson, R., Eriksson, H., &amp; Torstensson, H. (2006). Similarities and differences between TQM, six sigma and lean. </w:t>
      </w:r>
      <w:r w:rsidRPr="00DF2CBA">
        <w:rPr>
          <w:rFonts w:cs="Arial"/>
          <w:i/>
          <w:iCs/>
          <w:noProof/>
          <w:szCs w:val="24"/>
        </w:rPr>
        <w:t>The TQM Magazine</w:t>
      </w:r>
      <w:r w:rsidRPr="00DF2CBA">
        <w:rPr>
          <w:rFonts w:cs="Arial"/>
          <w:noProof/>
          <w:szCs w:val="24"/>
        </w:rPr>
        <w:t xml:space="preserve">, </w:t>
      </w:r>
      <w:r w:rsidRPr="00DF2CBA">
        <w:rPr>
          <w:rFonts w:cs="Arial"/>
          <w:i/>
          <w:iCs/>
          <w:noProof/>
          <w:szCs w:val="24"/>
        </w:rPr>
        <w:t>18</w:t>
      </w:r>
      <w:r w:rsidRPr="00DF2CBA">
        <w:rPr>
          <w:rFonts w:cs="Arial"/>
          <w:noProof/>
          <w:szCs w:val="24"/>
        </w:rPr>
        <w:t>(3), 282–296. https://doi.org/10.1108/09544780610660004</w:t>
      </w:r>
    </w:p>
    <w:p w14:paraId="457B8A8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Andriof, J., &amp; Waddock, S. (2017). Unfolding Stakeholder Engagement. W </w:t>
      </w:r>
      <w:r w:rsidRPr="00DF2CBA">
        <w:rPr>
          <w:rFonts w:cs="Arial"/>
          <w:i/>
          <w:iCs/>
          <w:noProof/>
          <w:szCs w:val="24"/>
        </w:rPr>
        <w:t xml:space="preserve">Unfolding Stakeholder </w:t>
      </w:r>
      <w:r w:rsidRPr="00DF2CBA">
        <w:rPr>
          <w:rFonts w:cs="Arial"/>
          <w:i/>
          <w:iCs/>
          <w:noProof/>
          <w:szCs w:val="24"/>
        </w:rPr>
        <w:lastRenderedPageBreak/>
        <w:t>Thinking</w:t>
      </w:r>
      <w:r w:rsidRPr="00DF2CBA">
        <w:rPr>
          <w:rFonts w:cs="Arial"/>
          <w:noProof/>
          <w:szCs w:val="24"/>
        </w:rPr>
        <w:t xml:space="preserve"> (ss. 19–42). Routledge. https://doi.org/10.4324/9781351281881-2</w:t>
      </w:r>
    </w:p>
    <w:p w14:paraId="2F7D3BC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Annamdevula, S., &amp; Bellamkonda, R. S. (2016). Effect of student perceived service quality on student satisfaction, loyalty and motivation in Indian universities Development of HiEduQual. </w:t>
      </w:r>
      <w:r w:rsidRPr="00DF2CBA">
        <w:rPr>
          <w:rFonts w:cs="Arial"/>
          <w:i/>
          <w:iCs/>
          <w:noProof/>
          <w:szCs w:val="24"/>
        </w:rPr>
        <w:t>JOURNAL OF MODELLING IN MANAGEMENT</w:t>
      </w:r>
      <w:r w:rsidRPr="00DF2CBA">
        <w:rPr>
          <w:rFonts w:cs="Arial"/>
          <w:noProof/>
          <w:szCs w:val="24"/>
        </w:rPr>
        <w:t xml:space="preserve">, </w:t>
      </w:r>
      <w:r w:rsidRPr="00DF2CBA">
        <w:rPr>
          <w:rFonts w:cs="Arial"/>
          <w:i/>
          <w:iCs/>
          <w:noProof/>
          <w:szCs w:val="24"/>
        </w:rPr>
        <w:t>11</w:t>
      </w:r>
      <w:r w:rsidRPr="00DF2CBA">
        <w:rPr>
          <w:rFonts w:cs="Arial"/>
          <w:noProof/>
          <w:szCs w:val="24"/>
        </w:rPr>
        <w:t>(2), 488–517. https://doi.org/10.1108/JM2-01-2014-0010</w:t>
      </w:r>
    </w:p>
    <w:p w14:paraId="726BDF2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DF2CBA">
        <w:rPr>
          <w:rFonts w:cs="Arial"/>
          <w:i/>
          <w:iCs/>
          <w:noProof/>
          <w:szCs w:val="24"/>
        </w:rPr>
        <w:t>Nauka</w:t>
      </w:r>
      <w:r w:rsidRPr="00DF2CBA">
        <w:rPr>
          <w:rFonts w:cs="Arial"/>
          <w:noProof/>
          <w:szCs w:val="24"/>
        </w:rPr>
        <w:t>.</w:t>
      </w:r>
    </w:p>
    <w:p w14:paraId="2F5C66B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Antony, J. (2014). Readiness factors for the Lean Six Sigma journey in the higher education sector. </w:t>
      </w:r>
      <w:r w:rsidRPr="00DF2CBA">
        <w:rPr>
          <w:rFonts w:cs="Arial"/>
          <w:i/>
          <w:iCs/>
          <w:noProof/>
          <w:szCs w:val="24"/>
        </w:rPr>
        <w:t>International Journal of Productivity and Performance Management</w:t>
      </w:r>
      <w:r w:rsidRPr="00DF2CBA">
        <w:rPr>
          <w:rFonts w:cs="Arial"/>
          <w:noProof/>
          <w:szCs w:val="24"/>
        </w:rPr>
        <w:t xml:space="preserve">, </w:t>
      </w:r>
      <w:r w:rsidRPr="00DF2CBA">
        <w:rPr>
          <w:rFonts w:cs="Arial"/>
          <w:i/>
          <w:iCs/>
          <w:noProof/>
          <w:szCs w:val="24"/>
        </w:rPr>
        <w:t>63</w:t>
      </w:r>
      <w:r w:rsidRPr="00DF2CBA">
        <w:rPr>
          <w:rFonts w:cs="Arial"/>
          <w:noProof/>
          <w:szCs w:val="24"/>
        </w:rPr>
        <w:t>(2), 257–264. https://doi.org/10.1108/IJPPM-04-2013-0077</w:t>
      </w:r>
    </w:p>
    <w:p w14:paraId="06DD06B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Antony, J. (2017). Lean Six Sigma for higher education. </w:t>
      </w:r>
      <w:r w:rsidRPr="00DF2CBA">
        <w:rPr>
          <w:rFonts w:cs="Arial"/>
          <w:i/>
          <w:iCs/>
          <w:noProof/>
          <w:szCs w:val="24"/>
        </w:rPr>
        <w:t>International Journal of Productivity and Performance Management</w:t>
      </w:r>
      <w:r w:rsidRPr="00DF2CBA">
        <w:rPr>
          <w:rFonts w:cs="Arial"/>
          <w:noProof/>
          <w:szCs w:val="24"/>
        </w:rPr>
        <w:t xml:space="preserve">, </w:t>
      </w:r>
      <w:r w:rsidRPr="00DF2CBA">
        <w:rPr>
          <w:rFonts w:cs="Arial"/>
          <w:i/>
          <w:iCs/>
          <w:noProof/>
          <w:szCs w:val="24"/>
        </w:rPr>
        <w:t>66</w:t>
      </w:r>
      <w:r w:rsidRPr="00DF2CBA">
        <w:rPr>
          <w:rFonts w:cs="Arial"/>
          <w:noProof/>
          <w:szCs w:val="24"/>
        </w:rPr>
        <w:t>(5), 574–576. https://doi.org/10.1108/IJPPM-03-2017-0063</w:t>
      </w:r>
    </w:p>
    <w:p w14:paraId="6856A57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Antony, J., Ghadge, A., Ashby, S. A., &amp; Cudney, E. A. (2018). Lean Six Sigma journey in a UK higher education institute: a case study. </w:t>
      </w:r>
      <w:r w:rsidRPr="00DF2CBA">
        <w:rPr>
          <w:rFonts w:cs="Arial"/>
          <w:i/>
          <w:iCs/>
          <w:noProof/>
          <w:szCs w:val="24"/>
        </w:rPr>
        <w:t>International Journal of Quality &amp; Reliability Management</w:t>
      </w:r>
      <w:r w:rsidRPr="00DF2CBA">
        <w:rPr>
          <w:rFonts w:cs="Arial"/>
          <w:noProof/>
          <w:szCs w:val="24"/>
        </w:rPr>
        <w:t xml:space="preserve">, </w:t>
      </w:r>
      <w:r w:rsidRPr="00DF2CBA">
        <w:rPr>
          <w:rFonts w:cs="Arial"/>
          <w:i/>
          <w:iCs/>
          <w:noProof/>
          <w:szCs w:val="24"/>
        </w:rPr>
        <w:t>35</w:t>
      </w:r>
      <w:r w:rsidRPr="00DF2CBA">
        <w:rPr>
          <w:rFonts w:cs="Arial"/>
          <w:noProof/>
          <w:szCs w:val="24"/>
        </w:rPr>
        <w:t>(2), 510–526. https://doi.org/10.1108/IJQRM-01-2017-0005</w:t>
      </w:r>
    </w:p>
    <w:p w14:paraId="5F15C48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Antony, J., Krishan, N., Cullen, D., &amp; Kumar, M. (2012). Lean Six Sigma for higher education institutions (HEIs): Challenges, barriers, success factors, tools/techniques. </w:t>
      </w:r>
      <w:r w:rsidRPr="00DF2CBA">
        <w:rPr>
          <w:rFonts w:cs="Arial"/>
          <w:i/>
          <w:iCs/>
          <w:noProof/>
          <w:szCs w:val="24"/>
        </w:rPr>
        <w:t>International Journal of Productivity and Performance Management</w:t>
      </w:r>
      <w:r w:rsidRPr="00DF2CBA">
        <w:rPr>
          <w:rFonts w:cs="Arial"/>
          <w:noProof/>
          <w:szCs w:val="24"/>
        </w:rPr>
        <w:t xml:space="preserve">, </w:t>
      </w:r>
      <w:r w:rsidRPr="00DF2CBA">
        <w:rPr>
          <w:rFonts w:cs="Arial"/>
          <w:i/>
          <w:iCs/>
          <w:noProof/>
          <w:szCs w:val="24"/>
        </w:rPr>
        <w:t>61</w:t>
      </w:r>
      <w:r w:rsidRPr="00DF2CBA">
        <w:rPr>
          <w:rFonts w:cs="Arial"/>
          <w:noProof/>
          <w:szCs w:val="24"/>
        </w:rPr>
        <w:t>(8), 940–948. https://doi.org/10.1108/17410401211277165</w:t>
      </w:r>
    </w:p>
    <w:p w14:paraId="61215F2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Antony, J., McDermott, O., Sony, M., Cudney, E. A., Snee, R. D., &amp; Hoerl, R. W. (2021). A study into the pros and cons of ISO 18404: viewpoints from leading academics and practitioners. </w:t>
      </w:r>
      <w:r w:rsidRPr="00DF2CBA">
        <w:rPr>
          <w:rFonts w:cs="Arial"/>
          <w:i/>
          <w:iCs/>
          <w:noProof/>
          <w:szCs w:val="24"/>
        </w:rPr>
        <w:t>The TQM Journal</w:t>
      </w:r>
      <w:r w:rsidRPr="00DF2CBA">
        <w:rPr>
          <w:rFonts w:cs="Arial"/>
          <w:noProof/>
          <w:szCs w:val="24"/>
        </w:rPr>
        <w:t xml:space="preserve">, </w:t>
      </w:r>
      <w:r w:rsidRPr="00DF2CBA">
        <w:rPr>
          <w:rFonts w:cs="Arial"/>
          <w:i/>
          <w:iCs/>
          <w:noProof/>
          <w:szCs w:val="24"/>
        </w:rPr>
        <w:t>33</w:t>
      </w:r>
      <w:r w:rsidRPr="00DF2CBA">
        <w:rPr>
          <w:rFonts w:cs="Arial"/>
          <w:noProof/>
          <w:szCs w:val="24"/>
        </w:rPr>
        <w:t>(8), 1845–1866. https://doi.org/10.1108/TQM-03-2021-0065</w:t>
      </w:r>
    </w:p>
    <w:p w14:paraId="584B915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Antony, J., Scheumann, T., Sunder M., V., Cudney, E., Rodgers, B., &amp; Grigg, N. P. (2022). Using Six Sigma DMAIC for Lean project management in education: a case study in a German kindergarten. </w:t>
      </w:r>
      <w:r w:rsidRPr="00DF2CBA">
        <w:rPr>
          <w:rFonts w:cs="Arial"/>
          <w:i/>
          <w:iCs/>
          <w:noProof/>
          <w:szCs w:val="24"/>
        </w:rPr>
        <w:t>Total Quality Management &amp; Business Excellence</w:t>
      </w:r>
      <w:r w:rsidRPr="00DF2CBA">
        <w:rPr>
          <w:rFonts w:cs="Arial"/>
          <w:noProof/>
          <w:szCs w:val="24"/>
        </w:rPr>
        <w:t xml:space="preserve">, </w:t>
      </w:r>
      <w:r w:rsidRPr="00DF2CBA">
        <w:rPr>
          <w:rFonts w:cs="Arial"/>
          <w:i/>
          <w:iCs/>
          <w:noProof/>
          <w:szCs w:val="24"/>
        </w:rPr>
        <w:t>33</w:t>
      </w:r>
      <w:r w:rsidRPr="00DF2CBA">
        <w:rPr>
          <w:rFonts w:cs="Arial"/>
          <w:noProof/>
          <w:szCs w:val="24"/>
        </w:rPr>
        <w:t>(13–14), 1489–1509. https://doi.org/10.1080/14783363.2021.1973891</w:t>
      </w:r>
    </w:p>
    <w:p w14:paraId="661479D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Arnheiter, E. D., &amp; Maleyeff, J. (2005). The integration of lean management and Six Sigma. </w:t>
      </w:r>
      <w:r w:rsidRPr="00DF2CBA">
        <w:rPr>
          <w:rFonts w:cs="Arial"/>
          <w:i/>
          <w:iCs/>
          <w:noProof/>
          <w:szCs w:val="24"/>
        </w:rPr>
        <w:t>The TQM Magazine</w:t>
      </w:r>
      <w:r w:rsidRPr="00DF2CBA">
        <w:rPr>
          <w:rFonts w:cs="Arial"/>
          <w:noProof/>
          <w:szCs w:val="24"/>
        </w:rPr>
        <w:t xml:space="preserve">, </w:t>
      </w:r>
      <w:r w:rsidRPr="00DF2CBA">
        <w:rPr>
          <w:rFonts w:cs="Arial"/>
          <w:i/>
          <w:iCs/>
          <w:noProof/>
          <w:szCs w:val="24"/>
        </w:rPr>
        <w:t>17</w:t>
      </w:r>
      <w:r w:rsidRPr="00DF2CBA">
        <w:rPr>
          <w:rFonts w:cs="Arial"/>
          <w:noProof/>
          <w:szCs w:val="24"/>
        </w:rPr>
        <w:t>(1), 5–18. https://doi.org/10.1108/09544780510573020</w:t>
      </w:r>
    </w:p>
    <w:p w14:paraId="3A93443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ARWU. (2020). </w:t>
      </w:r>
      <w:r w:rsidRPr="00DF2CBA">
        <w:rPr>
          <w:rFonts w:cs="Arial"/>
          <w:i/>
          <w:iCs/>
          <w:noProof/>
          <w:szCs w:val="24"/>
        </w:rPr>
        <w:t>ARWU World University Rankings 2020</w:t>
      </w:r>
      <w:r w:rsidRPr="00DF2CBA">
        <w:rPr>
          <w:rFonts w:cs="Arial"/>
          <w:noProof/>
          <w:szCs w:val="24"/>
        </w:rPr>
        <w:t>. Ranking Shanghai. http://www.shanghairanking.com/ARWU2020.html</w:t>
      </w:r>
    </w:p>
    <w:p w14:paraId="3EAD99C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ARWU. (2022a). </w:t>
      </w:r>
      <w:r w:rsidRPr="00DF2CBA">
        <w:rPr>
          <w:rFonts w:cs="Arial"/>
          <w:i/>
          <w:iCs/>
          <w:noProof/>
          <w:szCs w:val="24"/>
        </w:rPr>
        <w:t>ARWU World University Ranking 2022</w:t>
      </w:r>
      <w:r w:rsidRPr="00DF2CBA">
        <w:rPr>
          <w:rFonts w:cs="Arial"/>
          <w:noProof/>
          <w:szCs w:val="24"/>
        </w:rPr>
        <w:t>. Ranking Shanghai. http://www.shanghairanking.com/rankings/arwu/2022</w:t>
      </w:r>
    </w:p>
    <w:p w14:paraId="24F2057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ARWU. (2022b). </w:t>
      </w:r>
      <w:r w:rsidRPr="00DF2CBA">
        <w:rPr>
          <w:rFonts w:cs="Arial"/>
          <w:i/>
          <w:iCs/>
          <w:noProof/>
          <w:szCs w:val="24"/>
        </w:rPr>
        <w:t>ARWU World University Rankings 2022 methodology</w:t>
      </w:r>
      <w:r w:rsidRPr="00DF2CBA">
        <w:rPr>
          <w:rFonts w:cs="Arial"/>
          <w:noProof/>
          <w:szCs w:val="24"/>
        </w:rPr>
        <w:t>. Ranking Shanghai. http://www.shanghairanking.com/methodology/arwu/2022</w:t>
      </w:r>
    </w:p>
    <w:p w14:paraId="73C7B43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Asif, M., Awan, M. U., Khan, M. K., &amp; Ahmad, N. (2013). A model for total quality management in higher education. </w:t>
      </w:r>
      <w:r w:rsidRPr="00DF2CBA">
        <w:rPr>
          <w:rFonts w:cs="Arial"/>
          <w:i/>
          <w:iCs/>
          <w:noProof/>
          <w:szCs w:val="24"/>
        </w:rPr>
        <w:t>Quality &amp; Quantity</w:t>
      </w:r>
      <w:r w:rsidRPr="00DF2CBA">
        <w:rPr>
          <w:rFonts w:cs="Arial"/>
          <w:noProof/>
          <w:szCs w:val="24"/>
        </w:rPr>
        <w:t xml:space="preserve">, </w:t>
      </w:r>
      <w:r w:rsidRPr="00DF2CBA">
        <w:rPr>
          <w:rFonts w:cs="Arial"/>
          <w:i/>
          <w:iCs/>
          <w:noProof/>
          <w:szCs w:val="24"/>
        </w:rPr>
        <w:t>47</w:t>
      </w:r>
      <w:r w:rsidRPr="00DF2CBA">
        <w:rPr>
          <w:rFonts w:cs="Arial"/>
          <w:noProof/>
          <w:szCs w:val="24"/>
        </w:rPr>
        <w:t>(4), 1883–1904. https://doi.org/10.1007/s11135-011-</w:t>
      </w:r>
      <w:r w:rsidRPr="00DF2CBA">
        <w:rPr>
          <w:rFonts w:cs="Arial"/>
          <w:noProof/>
          <w:szCs w:val="24"/>
        </w:rPr>
        <w:lastRenderedPageBreak/>
        <w:t>9632-9</w:t>
      </w:r>
    </w:p>
    <w:p w14:paraId="4F58841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Atherton, S. C., Blodgett, M. S., &amp; Atherton, C. A. (2011). Fiduciary princiles: corporate Responsibilities to Stakeholders. </w:t>
      </w:r>
      <w:r w:rsidRPr="00DF2CBA">
        <w:rPr>
          <w:rFonts w:cs="Arial"/>
          <w:i/>
          <w:iCs/>
          <w:noProof/>
          <w:szCs w:val="24"/>
        </w:rPr>
        <w:t>Journal of Religion and Business Ethics</w:t>
      </w:r>
      <w:r w:rsidRPr="00DF2CBA">
        <w:rPr>
          <w:rFonts w:cs="Arial"/>
          <w:noProof/>
          <w:szCs w:val="24"/>
        </w:rPr>
        <w:t xml:space="preserve">, </w:t>
      </w:r>
      <w:r w:rsidRPr="00DF2CBA">
        <w:rPr>
          <w:rFonts w:cs="Arial"/>
          <w:i/>
          <w:iCs/>
          <w:noProof/>
          <w:szCs w:val="24"/>
        </w:rPr>
        <w:t>2</w:t>
      </w:r>
      <w:r w:rsidRPr="00DF2CBA">
        <w:rPr>
          <w:rFonts w:cs="Arial"/>
          <w:noProof/>
          <w:szCs w:val="24"/>
        </w:rPr>
        <w:t>(2).</w:t>
      </w:r>
    </w:p>
    <w:p w14:paraId="11D0E49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Athiyaman, A. (1997). Linking student satisfaction and service quality perceptions: the case of university education. </w:t>
      </w:r>
      <w:r w:rsidRPr="00DF2CBA">
        <w:rPr>
          <w:rFonts w:cs="Arial"/>
          <w:i/>
          <w:iCs/>
          <w:noProof/>
          <w:szCs w:val="24"/>
        </w:rPr>
        <w:t>European Journal of Marketing</w:t>
      </w:r>
      <w:r w:rsidRPr="00DF2CBA">
        <w:rPr>
          <w:rFonts w:cs="Arial"/>
          <w:noProof/>
          <w:szCs w:val="24"/>
        </w:rPr>
        <w:t xml:space="preserve">, </w:t>
      </w:r>
      <w:r w:rsidRPr="00DF2CBA">
        <w:rPr>
          <w:rFonts w:cs="Arial"/>
          <w:i/>
          <w:iCs/>
          <w:noProof/>
          <w:szCs w:val="24"/>
        </w:rPr>
        <w:t>31</w:t>
      </w:r>
      <w:r w:rsidRPr="00DF2CBA">
        <w:rPr>
          <w:rFonts w:cs="Arial"/>
          <w:noProof/>
          <w:szCs w:val="24"/>
        </w:rPr>
        <w:t>(7), 528–540. https://doi.org/10.1108/03090569710176655</w:t>
      </w:r>
    </w:p>
    <w:p w14:paraId="15DE341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Austin, A. E. (1990). Faculty cultures, faculty values. </w:t>
      </w:r>
      <w:r w:rsidRPr="00DF2CBA">
        <w:rPr>
          <w:rFonts w:cs="Arial"/>
          <w:i/>
          <w:iCs/>
          <w:noProof/>
          <w:szCs w:val="24"/>
        </w:rPr>
        <w:t>New directions for institutional research</w:t>
      </w:r>
      <w:r w:rsidRPr="00DF2CBA">
        <w:rPr>
          <w:rFonts w:cs="Arial"/>
          <w:noProof/>
          <w:szCs w:val="24"/>
        </w:rPr>
        <w:t xml:space="preserve">, </w:t>
      </w:r>
      <w:r w:rsidRPr="00DF2CBA">
        <w:rPr>
          <w:rFonts w:cs="Arial"/>
          <w:i/>
          <w:iCs/>
          <w:noProof/>
          <w:szCs w:val="24"/>
        </w:rPr>
        <w:t>1990</w:t>
      </w:r>
      <w:r w:rsidRPr="00DF2CBA">
        <w:rPr>
          <w:rFonts w:cs="Arial"/>
          <w:noProof/>
          <w:szCs w:val="24"/>
        </w:rPr>
        <w:t>(68), 61–74.</w:t>
      </w:r>
    </w:p>
    <w:p w14:paraId="0881624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Avcı, Ö., Ring, E., &amp; Mitchell, L. (2015). Stakeholders in U.S. higher education: An analysis through two theories of stakeholders. </w:t>
      </w:r>
      <w:r w:rsidRPr="00DF2CBA">
        <w:rPr>
          <w:rFonts w:cs="Arial"/>
          <w:i/>
          <w:iCs/>
          <w:noProof/>
          <w:szCs w:val="24"/>
        </w:rPr>
        <w:t>Bilgi Ekonomisi ve Yönetimi Dergisi</w:t>
      </w:r>
      <w:r w:rsidRPr="00DF2CBA">
        <w:rPr>
          <w:rFonts w:cs="Arial"/>
          <w:noProof/>
          <w:szCs w:val="24"/>
        </w:rPr>
        <w:t xml:space="preserve">, </w:t>
      </w:r>
      <w:r w:rsidRPr="00DF2CBA">
        <w:rPr>
          <w:rFonts w:cs="Arial"/>
          <w:i/>
          <w:iCs/>
          <w:noProof/>
          <w:szCs w:val="24"/>
        </w:rPr>
        <w:t>10</w:t>
      </w:r>
      <w:r w:rsidRPr="00DF2CBA">
        <w:rPr>
          <w:rFonts w:cs="Arial"/>
          <w:noProof/>
          <w:szCs w:val="24"/>
        </w:rPr>
        <w:t>(2), 45–54. http://dergipark.ulakbim.gov.tr/beyder/article/view/5000166649</w:t>
      </w:r>
    </w:p>
    <w:p w14:paraId="66A2E97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Barker, K. (2007). The UK Research Assessment Exercise: the evolution of a national research evaluation system. </w:t>
      </w:r>
      <w:r w:rsidRPr="00DF2CBA">
        <w:rPr>
          <w:rFonts w:cs="Arial"/>
          <w:i/>
          <w:iCs/>
          <w:noProof/>
          <w:szCs w:val="24"/>
        </w:rPr>
        <w:t>Research Evaluation</w:t>
      </w:r>
      <w:r w:rsidRPr="00DF2CBA">
        <w:rPr>
          <w:rFonts w:cs="Arial"/>
          <w:noProof/>
          <w:szCs w:val="24"/>
        </w:rPr>
        <w:t xml:space="preserve">, </w:t>
      </w:r>
      <w:r w:rsidRPr="00DF2CBA">
        <w:rPr>
          <w:rFonts w:cs="Arial"/>
          <w:i/>
          <w:iCs/>
          <w:noProof/>
          <w:szCs w:val="24"/>
        </w:rPr>
        <w:t>16</w:t>
      </w:r>
      <w:r w:rsidRPr="00DF2CBA">
        <w:rPr>
          <w:rFonts w:cs="Arial"/>
          <w:noProof/>
          <w:szCs w:val="24"/>
        </w:rPr>
        <w:t>(1), 3–12. https://doi.org/10.3152/095820207X190674</w:t>
      </w:r>
    </w:p>
    <w:p w14:paraId="12E29D1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Bayraktar, E., Tatoglu, E., &amp; Zaim, S. (2008). An instrument for measuring the critical factors of TQM in Turkish higher education. </w:t>
      </w:r>
      <w:r w:rsidRPr="00DF2CBA">
        <w:rPr>
          <w:rFonts w:cs="Arial"/>
          <w:i/>
          <w:iCs/>
          <w:noProof/>
          <w:szCs w:val="24"/>
        </w:rPr>
        <w:t>Total Quality Management &amp; Business Excellence</w:t>
      </w:r>
      <w:r w:rsidRPr="00DF2CBA">
        <w:rPr>
          <w:rFonts w:cs="Arial"/>
          <w:noProof/>
          <w:szCs w:val="24"/>
        </w:rPr>
        <w:t xml:space="preserve">, </w:t>
      </w:r>
      <w:r w:rsidRPr="00DF2CBA">
        <w:rPr>
          <w:rFonts w:cs="Arial"/>
          <w:i/>
          <w:iCs/>
          <w:noProof/>
          <w:szCs w:val="24"/>
        </w:rPr>
        <w:t>19</w:t>
      </w:r>
      <w:r w:rsidRPr="00DF2CBA">
        <w:rPr>
          <w:rFonts w:cs="Arial"/>
          <w:noProof/>
          <w:szCs w:val="24"/>
        </w:rPr>
        <w:t>(6), 551–574. https://doi.org/10.1080/14783360802023921</w:t>
      </w:r>
    </w:p>
    <w:p w14:paraId="1AB1840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Beerkens, M., &amp; Udam, M. (2017). Stakeholders in Higher Education Quality Assurance: Richness in Diversity? </w:t>
      </w:r>
      <w:r w:rsidRPr="00DF2CBA">
        <w:rPr>
          <w:rFonts w:cs="Arial"/>
          <w:i/>
          <w:iCs/>
          <w:noProof/>
          <w:szCs w:val="24"/>
        </w:rPr>
        <w:t>Higher Education Policy</w:t>
      </w:r>
      <w:r w:rsidRPr="00DF2CBA">
        <w:rPr>
          <w:rFonts w:cs="Arial"/>
          <w:noProof/>
          <w:szCs w:val="24"/>
        </w:rPr>
        <w:t xml:space="preserve">, </w:t>
      </w:r>
      <w:r w:rsidRPr="00DF2CBA">
        <w:rPr>
          <w:rFonts w:cs="Arial"/>
          <w:i/>
          <w:iCs/>
          <w:noProof/>
          <w:szCs w:val="24"/>
        </w:rPr>
        <w:t>30</w:t>
      </w:r>
      <w:r w:rsidRPr="00DF2CBA">
        <w:rPr>
          <w:rFonts w:cs="Arial"/>
          <w:noProof/>
          <w:szCs w:val="24"/>
        </w:rPr>
        <w:t>(3), 341–359. https://doi.org/10.1057/s41307-016-0032-6</w:t>
      </w:r>
    </w:p>
    <w:p w14:paraId="2722C00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Belash, O., Popov, M., Ryzhov, N., Ryaskov, Y., Shaposhnikov, S., &amp; Shestopalov, M. (2015). Research on University Education Quality Assurance: Methodology and Results of Stakeholders’ Satisfaction Monitoring. </w:t>
      </w:r>
      <w:r w:rsidRPr="00DF2CBA">
        <w:rPr>
          <w:rFonts w:cs="Arial"/>
          <w:i/>
          <w:iCs/>
          <w:noProof/>
          <w:szCs w:val="24"/>
        </w:rPr>
        <w:t>Procedia - Social and Behavioral Sciences</w:t>
      </w:r>
      <w:r w:rsidRPr="00DF2CBA">
        <w:rPr>
          <w:rFonts w:cs="Arial"/>
          <w:noProof/>
          <w:szCs w:val="24"/>
        </w:rPr>
        <w:t xml:space="preserve">, </w:t>
      </w:r>
      <w:r w:rsidRPr="00DF2CBA">
        <w:rPr>
          <w:rFonts w:cs="Arial"/>
          <w:i/>
          <w:iCs/>
          <w:noProof/>
          <w:szCs w:val="24"/>
        </w:rPr>
        <w:t>214</w:t>
      </w:r>
      <w:r w:rsidRPr="00DF2CBA">
        <w:rPr>
          <w:rFonts w:cs="Arial"/>
          <w:noProof/>
          <w:szCs w:val="24"/>
        </w:rPr>
        <w:t>(June), 344–358. https://doi.org/10.1016/j.sbspro.2015.11.658</w:t>
      </w:r>
    </w:p>
    <w:p w14:paraId="7B2CE0C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Beliczyński, J. (2011). Analiza systemu zarządzania wartością dla Klienta. W </w:t>
      </w:r>
      <w:r w:rsidRPr="00DF2CBA">
        <w:rPr>
          <w:rFonts w:cs="Arial"/>
          <w:i/>
          <w:iCs/>
          <w:noProof/>
          <w:szCs w:val="24"/>
        </w:rPr>
        <w:t>Przegląd problemów doskonalenia systemów zarządzania przedsiębiorstwem</w:t>
      </w:r>
      <w:r w:rsidRPr="00DF2CBA">
        <w:rPr>
          <w:rFonts w:cs="Arial"/>
          <w:noProof/>
          <w:szCs w:val="24"/>
        </w:rPr>
        <w:t>. Mfiles.pl.</w:t>
      </w:r>
    </w:p>
    <w:p w14:paraId="03B8C44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Bendermacher, G. W. G., oude Egbrink, M. G. A., Wolfhagen, I. H. A. P., &amp; Dolmans, D. H. J. M. (2017). Unravelling quality culture in higher education: a realist review. </w:t>
      </w:r>
      <w:r w:rsidRPr="00DF2CBA">
        <w:rPr>
          <w:rFonts w:cs="Arial"/>
          <w:i/>
          <w:iCs/>
          <w:noProof/>
          <w:szCs w:val="24"/>
        </w:rPr>
        <w:t>Higher Education</w:t>
      </w:r>
      <w:r w:rsidRPr="00DF2CBA">
        <w:rPr>
          <w:rFonts w:cs="Arial"/>
          <w:noProof/>
          <w:szCs w:val="24"/>
        </w:rPr>
        <w:t xml:space="preserve">, </w:t>
      </w:r>
      <w:r w:rsidRPr="00DF2CBA">
        <w:rPr>
          <w:rFonts w:cs="Arial"/>
          <w:i/>
          <w:iCs/>
          <w:noProof/>
          <w:szCs w:val="24"/>
        </w:rPr>
        <w:t>73</w:t>
      </w:r>
      <w:r w:rsidRPr="00DF2CBA">
        <w:rPr>
          <w:rFonts w:cs="Arial"/>
          <w:noProof/>
          <w:szCs w:val="24"/>
        </w:rPr>
        <w:t>(1), 39–60. https://doi.org/10.1007/s10734-015-9979-2</w:t>
      </w:r>
    </w:p>
    <w:p w14:paraId="624FC83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Bendkowski, J. (2016). Jednostkowe korzyści z uczestnictwa w nieformalnych sieciach wiedzy. </w:t>
      </w:r>
      <w:r w:rsidRPr="00DF2CBA">
        <w:rPr>
          <w:rFonts w:cs="Arial"/>
          <w:i/>
          <w:iCs/>
          <w:noProof/>
          <w:szCs w:val="24"/>
        </w:rPr>
        <w:t>Zeszyty Naukowe. Organizacja i Zarządzanie / Politechnika Śląska</w:t>
      </w:r>
      <w:r w:rsidRPr="00DF2CBA">
        <w:rPr>
          <w:rFonts w:cs="Arial"/>
          <w:noProof/>
          <w:szCs w:val="24"/>
        </w:rPr>
        <w:t xml:space="preserve">, </w:t>
      </w:r>
      <w:r w:rsidRPr="00DF2CBA">
        <w:rPr>
          <w:rFonts w:cs="Arial"/>
          <w:i/>
          <w:iCs/>
          <w:noProof/>
          <w:szCs w:val="24"/>
        </w:rPr>
        <w:t>89</w:t>
      </w:r>
      <w:r w:rsidRPr="00DF2CBA">
        <w:rPr>
          <w:rFonts w:cs="Arial"/>
          <w:noProof/>
          <w:szCs w:val="24"/>
        </w:rPr>
        <w:t>, 11–23.</w:t>
      </w:r>
    </w:p>
    <w:p w14:paraId="29C0C4B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Bielawa, A. (2011). Przegląd najważniejszych modeli zarządzania jakością usług. </w:t>
      </w:r>
      <w:r w:rsidRPr="00DF2CBA">
        <w:rPr>
          <w:rFonts w:cs="Arial"/>
          <w:i/>
          <w:iCs/>
          <w:noProof/>
          <w:szCs w:val="24"/>
        </w:rPr>
        <w:t>Studia i Prace WNEiZ</w:t>
      </w:r>
      <w:r w:rsidRPr="00DF2CBA">
        <w:rPr>
          <w:rFonts w:cs="Arial"/>
          <w:noProof/>
          <w:szCs w:val="24"/>
        </w:rPr>
        <w:t xml:space="preserve">, </w:t>
      </w:r>
      <w:r w:rsidRPr="00DF2CBA">
        <w:rPr>
          <w:rFonts w:cs="Arial"/>
          <w:i/>
          <w:iCs/>
          <w:noProof/>
          <w:szCs w:val="24"/>
        </w:rPr>
        <w:t>24</w:t>
      </w:r>
      <w:r w:rsidRPr="00DF2CBA">
        <w:rPr>
          <w:rFonts w:cs="Arial"/>
          <w:noProof/>
          <w:szCs w:val="24"/>
        </w:rPr>
        <w:t>.</w:t>
      </w:r>
    </w:p>
    <w:p w14:paraId="6346848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Blackmore, P., &amp; Kandiko, C. B. C. B. (2011). Motivation in academic life: a prestige economy. </w:t>
      </w:r>
      <w:r w:rsidRPr="00DF2CBA">
        <w:rPr>
          <w:rFonts w:cs="Arial"/>
          <w:i/>
          <w:iCs/>
          <w:noProof/>
          <w:szCs w:val="24"/>
        </w:rPr>
        <w:t>Research in Post-Compulsory Education</w:t>
      </w:r>
      <w:r w:rsidRPr="00DF2CBA">
        <w:rPr>
          <w:rFonts w:cs="Arial"/>
          <w:noProof/>
          <w:szCs w:val="24"/>
        </w:rPr>
        <w:t xml:space="preserve">, </w:t>
      </w:r>
      <w:r w:rsidRPr="00DF2CBA">
        <w:rPr>
          <w:rFonts w:cs="Arial"/>
          <w:i/>
          <w:iCs/>
          <w:noProof/>
          <w:szCs w:val="24"/>
        </w:rPr>
        <w:t>16</w:t>
      </w:r>
      <w:r w:rsidRPr="00DF2CBA">
        <w:rPr>
          <w:rFonts w:cs="Arial"/>
          <w:noProof/>
          <w:szCs w:val="24"/>
        </w:rPr>
        <w:t>(4), 399–411. https://doi.org/10.1080/13596748.2011.626971</w:t>
      </w:r>
    </w:p>
    <w:p w14:paraId="235815A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Blanchard, K. H., Zigarmi, D., &amp; Nelson, R. B. (1993). Situational Leadership® After 25 Years: A </w:t>
      </w:r>
      <w:r w:rsidRPr="00DF2CBA">
        <w:rPr>
          <w:rFonts w:cs="Arial"/>
          <w:noProof/>
          <w:szCs w:val="24"/>
        </w:rPr>
        <w:lastRenderedPageBreak/>
        <w:t xml:space="preserve">Retrospective. </w:t>
      </w:r>
      <w:r w:rsidRPr="00DF2CBA">
        <w:rPr>
          <w:rFonts w:cs="Arial"/>
          <w:i/>
          <w:iCs/>
          <w:noProof/>
          <w:szCs w:val="24"/>
        </w:rPr>
        <w:t>Journal of Leadership Studies</w:t>
      </w:r>
      <w:r w:rsidRPr="00DF2CBA">
        <w:rPr>
          <w:rFonts w:cs="Arial"/>
          <w:noProof/>
          <w:szCs w:val="24"/>
        </w:rPr>
        <w:t xml:space="preserve">, </w:t>
      </w:r>
      <w:r w:rsidRPr="00DF2CBA">
        <w:rPr>
          <w:rFonts w:cs="Arial"/>
          <w:i/>
          <w:iCs/>
          <w:noProof/>
          <w:szCs w:val="24"/>
        </w:rPr>
        <w:t>1</w:t>
      </w:r>
      <w:r w:rsidRPr="00DF2CBA">
        <w:rPr>
          <w:rFonts w:cs="Arial"/>
          <w:noProof/>
          <w:szCs w:val="24"/>
        </w:rPr>
        <w:t>(1), 21–36. https://doi.org/10.1177/107179199300100104</w:t>
      </w:r>
    </w:p>
    <w:p w14:paraId="054367E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Bobińska, B. (2012). Funkcjonowanie sektora publicznego jako organizacji „otwartych na klienta”. </w:t>
      </w:r>
      <w:r w:rsidRPr="00DF2CBA">
        <w:rPr>
          <w:rFonts w:cs="Arial"/>
          <w:i/>
          <w:iCs/>
          <w:noProof/>
          <w:szCs w:val="24"/>
        </w:rPr>
        <w:t>Zeszyty Naukowe Zachodniopomorskiej Szkoły Biznesu Firma i Rynek</w:t>
      </w:r>
      <w:r w:rsidRPr="00DF2CBA">
        <w:rPr>
          <w:rFonts w:cs="Arial"/>
          <w:noProof/>
          <w:szCs w:val="24"/>
        </w:rPr>
        <w:t xml:space="preserve">, </w:t>
      </w:r>
      <w:r w:rsidRPr="00DF2CBA">
        <w:rPr>
          <w:rFonts w:cs="Arial"/>
          <w:i/>
          <w:iCs/>
          <w:noProof/>
          <w:szCs w:val="24"/>
        </w:rPr>
        <w:t>1</w:t>
      </w:r>
      <w:r w:rsidRPr="00DF2CBA">
        <w:rPr>
          <w:rFonts w:cs="Arial"/>
          <w:noProof/>
          <w:szCs w:val="24"/>
        </w:rPr>
        <w:t>, 59–71.</w:t>
      </w:r>
    </w:p>
    <w:p w14:paraId="05F5162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Brady, M. K., &amp; Cronin, J. J. (2001). Some New Thoughts on Conceptualizing Perceived Service Quality: A Hierarchical Approach. </w:t>
      </w:r>
      <w:r w:rsidRPr="00DF2CBA">
        <w:rPr>
          <w:rFonts w:cs="Arial"/>
          <w:i/>
          <w:iCs/>
          <w:noProof/>
          <w:szCs w:val="24"/>
        </w:rPr>
        <w:t>Journal of Marketing</w:t>
      </w:r>
      <w:r w:rsidRPr="00DF2CBA">
        <w:rPr>
          <w:rFonts w:cs="Arial"/>
          <w:noProof/>
          <w:szCs w:val="24"/>
        </w:rPr>
        <w:t xml:space="preserve">, </w:t>
      </w:r>
      <w:r w:rsidRPr="00DF2CBA">
        <w:rPr>
          <w:rFonts w:cs="Arial"/>
          <w:i/>
          <w:iCs/>
          <w:noProof/>
          <w:szCs w:val="24"/>
        </w:rPr>
        <w:t>65</w:t>
      </w:r>
      <w:r w:rsidRPr="00DF2CBA">
        <w:rPr>
          <w:rFonts w:cs="Arial"/>
          <w:noProof/>
          <w:szCs w:val="24"/>
        </w:rPr>
        <w:t>(3), 34–49. https://doi.org/10.1509/jmkg.65.3.34.18334</w:t>
      </w:r>
    </w:p>
    <w:p w14:paraId="265EBF5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Bragantini, D., &amp; Matteo, L. (2017). Stakeholders communication approach: A new era. </w:t>
      </w:r>
      <w:r w:rsidRPr="00DF2CBA">
        <w:rPr>
          <w:rFonts w:cs="Arial"/>
          <w:i/>
          <w:iCs/>
          <w:noProof/>
          <w:szCs w:val="24"/>
        </w:rPr>
        <w:t>Project Management Development--Practice and Perspectives</w:t>
      </w:r>
      <w:r w:rsidRPr="00DF2CBA">
        <w:rPr>
          <w:rFonts w:cs="Arial"/>
          <w:noProof/>
          <w:szCs w:val="24"/>
        </w:rPr>
        <w:t xml:space="preserve">, </w:t>
      </w:r>
      <w:r w:rsidRPr="00DF2CBA">
        <w:rPr>
          <w:rFonts w:cs="Arial"/>
          <w:i/>
          <w:iCs/>
          <w:noProof/>
          <w:szCs w:val="24"/>
        </w:rPr>
        <w:t>27</w:t>
      </w:r>
      <w:r w:rsidRPr="00DF2CBA">
        <w:rPr>
          <w:rFonts w:cs="Arial"/>
          <w:noProof/>
          <w:szCs w:val="24"/>
        </w:rPr>
        <w:t>, 19.</w:t>
      </w:r>
    </w:p>
    <w:p w14:paraId="1BDF2DC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Brdulak, J. (2016). Ocena jakości kształcenia w Polsce – problemy i rekomendacje. </w:t>
      </w:r>
      <w:r w:rsidRPr="00DF2CBA">
        <w:rPr>
          <w:rFonts w:cs="Arial"/>
          <w:i/>
          <w:iCs/>
          <w:noProof/>
          <w:szCs w:val="24"/>
        </w:rPr>
        <w:t>Nauka i Szkolnictwo Wyższe</w:t>
      </w:r>
      <w:r w:rsidRPr="00DF2CBA">
        <w:rPr>
          <w:rFonts w:cs="Arial"/>
          <w:noProof/>
          <w:szCs w:val="24"/>
        </w:rPr>
        <w:t xml:space="preserve">, </w:t>
      </w:r>
      <w:r w:rsidRPr="00DF2CBA">
        <w:rPr>
          <w:rFonts w:cs="Arial"/>
          <w:i/>
          <w:iCs/>
          <w:noProof/>
          <w:szCs w:val="24"/>
        </w:rPr>
        <w:t>2</w:t>
      </w:r>
      <w:r w:rsidRPr="00DF2CBA">
        <w:rPr>
          <w:rFonts w:cs="Arial"/>
          <w:noProof/>
          <w:szCs w:val="24"/>
        </w:rPr>
        <w:t>(2(48)), 81–94. https://doi.org/10.14746/nisw.2016.2.4</w:t>
      </w:r>
    </w:p>
    <w:p w14:paraId="5BEC9FA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Broadhead, L.-A., &amp; Howard, S. (1998). The Research Assessment Exercise. </w:t>
      </w:r>
      <w:r w:rsidRPr="00DF2CBA">
        <w:rPr>
          <w:rFonts w:cs="Arial"/>
          <w:i/>
          <w:iCs/>
          <w:noProof/>
          <w:szCs w:val="24"/>
        </w:rPr>
        <w:t>education policy analysis archives</w:t>
      </w:r>
      <w:r w:rsidRPr="00DF2CBA">
        <w:rPr>
          <w:rFonts w:cs="Arial"/>
          <w:noProof/>
          <w:szCs w:val="24"/>
        </w:rPr>
        <w:t xml:space="preserve">, </w:t>
      </w:r>
      <w:r w:rsidRPr="00DF2CBA">
        <w:rPr>
          <w:rFonts w:cs="Arial"/>
          <w:i/>
          <w:iCs/>
          <w:noProof/>
          <w:szCs w:val="24"/>
        </w:rPr>
        <w:t>6</w:t>
      </w:r>
      <w:r w:rsidRPr="00DF2CBA">
        <w:rPr>
          <w:rFonts w:cs="Arial"/>
          <w:noProof/>
          <w:szCs w:val="24"/>
        </w:rPr>
        <w:t>, 8. https://doi.org/10.14507/epaa.v6n8.1998</w:t>
      </w:r>
    </w:p>
    <w:p w14:paraId="1FB4F05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Bryson, J. M. (2004). Stakeholder Identification and Analysis Techniques. </w:t>
      </w:r>
      <w:r w:rsidRPr="00DF2CBA">
        <w:rPr>
          <w:rFonts w:cs="Arial"/>
          <w:i/>
          <w:iCs/>
          <w:noProof/>
          <w:szCs w:val="24"/>
        </w:rPr>
        <w:t>Public Management Reviews</w:t>
      </w:r>
      <w:r w:rsidRPr="00DF2CBA">
        <w:rPr>
          <w:rFonts w:cs="Arial"/>
          <w:noProof/>
          <w:szCs w:val="24"/>
        </w:rPr>
        <w:t xml:space="preserve">, </w:t>
      </w:r>
      <w:r w:rsidRPr="00DF2CBA">
        <w:rPr>
          <w:rFonts w:cs="Arial"/>
          <w:i/>
          <w:iCs/>
          <w:noProof/>
          <w:szCs w:val="24"/>
        </w:rPr>
        <w:t>6</w:t>
      </w:r>
      <w:r w:rsidRPr="00DF2CBA">
        <w:rPr>
          <w:rFonts w:cs="Arial"/>
          <w:noProof/>
          <w:szCs w:val="24"/>
        </w:rPr>
        <w:t>(1), 31–53.</w:t>
      </w:r>
    </w:p>
    <w:p w14:paraId="7B75991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Bukowski, S., &amp; Kosmala, B. (2007). Techniki projekcyjne w identyfikacji przekonań. </w:t>
      </w:r>
      <w:r w:rsidRPr="00DF2CBA">
        <w:rPr>
          <w:rFonts w:cs="Arial"/>
          <w:i/>
          <w:iCs/>
          <w:noProof/>
          <w:szCs w:val="24"/>
        </w:rPr>
        <w:t>Psychoterapia</w:t>
      </w:r>
      <w:r w:rsidRPr="00DF2CBA">
        <w:rPr>
          <w:rFonts w:cs="Arial"/>
          <w:noProof/>
          <w:szCs w:val="24"/>
        </w:rPr>
        <w:t xml:space="preserve">, </w:t>
      </w:r>
      <w:r w:rsidRPr="00DF2CBA">
        <w:rPr>
          <w:rFonts w:cs="Arial"/>
          <w:i/>
          <w:iCs/>
          <w:noProof/>
          <w:szCs w:val="24"/>
        </w:rPr>
        <w:t>4</w:t>
      </w:r>
      <w:r w:rsidRPr="00DF2CBA">
        <w:rPr>
          <w:rFonts w:cs="Arial"/>
          <w:noProof/>
          <w:szCs w:val="24"/>
        </w:rPr>
        <w:t>(143), 37–44. http://poradnia-empatia.pl/userfiles/poradnia-empatiapl/file/Techniki projekcyjne w identyfikacji przekonan po autoryzacji.pdf</w:t>
      </w:r>
    </w:p>
    <w:p w14:paraId="697FE75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Burrows, J. (1999). Going Beyond Labels: A Framework for Profiling Institutional Stakeholders. </w:t>
      </w:r>
      <w:r w:rsidRPr="00DF2CBA">
        <w:rPr>
          <w:rFonts w:cs="Arial"/>
          <w:i/>
          <w:iCs/>
          <w:noProof/>
          <w:szCs w:val="24"/>
        </w:rPr>
        <w:t>Contemporary Education</w:t>
      </w:r>
      <w:r w:rsidRPr="00DF2CBA">
        <w:rPr>
          <w:rFonts w:cs="Arial"/>
          <w:noProof/>
          <w:szCs w:val="24"/>
        </w:rPr>
        <w:t xml:space="preserve">, </w:t>
      </w:r>
      <w:r w:rsidRPr="00DF2CBA">
        <w:rPr>
          <w:rFonts w:cs="Arial"/>
          <w:i/>
          <w:iCs/>
          <w:noProof/>
          <w:szCs w:val="24"/>
        </w:rPr>
        <w:t>70</w:t>
      </w:r>
      <w:r w:rsidRPr="00DF2CBA">
        <w:rPr>
          <w:rFonts w:cs="Arial"/>
          <w:noProof/>
          <w:szCs w:val="24"/>
        </w:rPr>
        <w:t>(4), 5. http://search.ebscohost.com/login.aspx?direct=true&amp;db=a9h&amp;AN=3116623&amp;site=ehost-live</w:t>
      </w:r>
    </w:p>
    <w:p w14:paraId="6ADBE87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Byrne, J., Jørgensen, T., &amp; Loukkola, T. (2013). </w:t>
      </w:r>
      <w:r w:rsidRPr="00DF2CBA">
        <w:rPr>
          <w:rFonts w:cs="Arial"/>
          <w:i/>
          <w:iCs/>
          <w:noProof/>
          <w:szCs w:val="24"/>
        </w:rPr>
        <w:t>Quality assurance in doctoral education: Results of the ARDE Project.</w:t>
      </w:r>
      <w:r w:rsidRPr="00DF2CBA">
        <w:rPr>
          <w:rFonts w:cs="Arial"/>
          <w:noProof/>
          <w:szCs w:val="24"/>
        </w:rPr>
        <w:t xml:space="preserve"> European University Association.</w:t>
      </w:r>
    </w:p>
    <w:p w14:paraId="1172564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Calabretta, G., Gemser, G., &amp; Wijnberg, N. M. (2017). The Interplay between Intuition and Rationality in Strategic Decision Making: A Paradox Perspective. </w:t>
      </w:r>
      <w:r w:rsidRPr="00DF2CBA">
        <w:rPr>
          <w:rFonts w:cs="Arial"/>
          <w:i/>
          <w:iCs/>
          <w:noProof/>
          <w:szCs w:val="24"/>
        </w:rPr>
        <w:t>Organization Studies</w:t>
      </w:r>
      <w:r w:rsidRPr="00DF2CBA">
        <w:rPr>
          <w:rFonts w:cs="Arial"/>
          <w:noProof/>
          <w:szCs w:val="24"/>
        </w:rPr>
        <w:t xml:space="preserve">, </w:t>
      </w:r>
      <w:r w:rsidRPr="00DF2CBA">
        <w:rPr>
          <w:rFonts w:cs="Arial"/>
          <w:i/>
          <w:iCs/>
          <w:noProof/>
          <w:szCs w:val="24"/>
        </w:rPr>
        <w:t>38</w:t>
      </w:r>
      <w:r w:rsidRPr="00DF2CBA">
        <w:rPr>
          <w:rFonts w:cs="Arial"/>
          <w:noProof/>
          <w:szCs w:val="24"/>
        </w:rPr>
        <w:t>(3–4), 365–401. https://doi.org/10.1177/0170840616655483</w:t>
      </w:r>
    </w:p>
    <w:p w14:paraId="6A65BAF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Campbell, C. M. C. M., Jimenez, M., &amp; Arrozal, C. A. N. C. A. N. (2019). Prestige or education: college teaching and rigor of courses in prestigious and non-prestigious institutions in the U.S. </w:t>
      </w:r>
      <w:r w:rsidRPr="00DF2CBA">
        <w:rPr>
          <w:rFonts w:cs="Arial"/>
          <w:i/>
          <w:iCs/>
          <w:noProof/>
          <w:szCs w:val="24"/>
        </w:rPr>
        <w:t>Higher Education</w:t>
      </w:r>
      <w:r w:rsidRPr="00DF2CBA">
        <w:rPr>
          <w:rFonts w:cs="Arial"/>
          <w:noProof/>
          <w:szCs w:val="24"/>
        </w:rPr>
        <w:t xml:space="preserve">, </w:t>
      </w:r>
      <w:r w:rsidRPr="00DF2CBA">
        <w:rPr>
          <w:rFonts w:cs="Arial"/>
          <w:i/>
          <w:iCs/>
          <w:noProof/>
          <w:szCs w:val="24"/>
        </w:rPr>
        <w:t>77</w:t>
      </w:r>
      <w:r w:rsidRPr="00DF2CBA">
        <w:rPr>
          <w:rFonts w:cs="Arial"/>
          <w:noProof/>
          <w:szCs w:val="24"/>
        </w:rPr>
        <w:t>(4), 717–738. https://doi.org/10.1007/s10734-018-0297-3</w:t>
      </w:r>
    </w:p>
    <w:p w14:paraId="5BC34EC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Carayannis, E. G., &amp; Campbell, D. F. J. (2009). „Mode 3” and „Quadruple Helix”: toward a 21st century fractal innovation ecosystem. </w:t>
      </w:r>
      <w:r w:rsidRPr="00DF2CBA">
        <w:rPr>
          <w:rFonts w:cs="Arial"/>
          <w:i/>
          <w:iCs/>
          <w:noProof/>
          <w:szCs w:val="24"/>
        </w:rPr>
        <w:t>International Journal of Technology Management</w:t>
      </w:r>
      <w:r w:rsidRPr="00DF2CBA">
        <w:rPr>
          <w:rFonts w:cs="Arial"/>
          <w:noProof/>
          <w:szCs w:val="24"/>
        </w:rPr>
        <w:t xml:space="preserve">, </w:t>
      </w:r>
      <w:r w:rsidRPr="00DF2CBA">
        <w:rPr>
          <w:rFonts w:cs="Arial"/>
          <w:i/>
          <w:iCs/>
          <w:noProof/>
          <w:szCs w:val="24"/>
        </w:rPr>
        <w:t>46</w:t>
      </w:r>
      <w:r w:rsidRPr="00DF2CBA">
        <w:rPr>
          <w:rFonts w:cs="Arial"/>
          <w:noProof/>
          <w:szCs w:val="24"/>
        </w:rPr>
        <w:t>(3/4), 201. https://doi.org/10.1504/IJTM.2009.023374</w:t>
      </w:r>
    </w:p>
    <w:p w14:paraId="6EB2247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Carrillat, F. A., Jaramillo, F., &amp; Mulki, J. P. (2007). The validity of the SERVQUAL and SERVPERF scales. </w:t>
      </w:r>
      <w:r w:rsidRPr="00DF2CBA">
        <w:rPr>
          <w:rFonts w:cs="Arial"/>
          <w:i/>
          <w:iCs/>
          <w:noProof/>
          <w:szCs w:val="24"/>
        </w:rPr>
        <w:t>International Journal of Service Industry Management</w:t>
      </w:r>
      <w:r w:rsidRPr="00DF2CBA">
        <w:rPr>
          <w:rFonts w:cs="Arial"/>
          <w:noProof/>
          <w:szCs w:val="24"/>
        </w:rPr>
        <w:t xml:space="preserve">, </w:t>
      </w:r>
      <w:r w:rsidRPr="00DF2CBA">
        <w:rPr>
          <w:rFonts w:cs="Arial"/>
          <w:i/>
          <w:iCs/>
          <w:noProof/>
          <w:szCs w:val="24"/>
        </w:rPr>
        <w:t>18</w:t>
      </w:r>
      <w:r w:rsidRPr="00DF2CBA">
        <w:rPr>
          <w:rFonts w:cs="Arial"/>
          <w:noProof/>
          <w:szCs w:val="24"/>
        </w:rPr>
        <w:t>(5), 472–490. https://doi.org/10.1108/09564230710826250</w:t>
      </w:r>
    </w:p>
    <w:p w14:paraId="432D28C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Carroll, A. B. (1979). A three-dimensional conceptual model of corporate performance. </w:t>
      </w:r>
      <w:r w:rsidRPr="00DF2CBA">
        <w:rPr>
          <w:rFonts w:cs="Arial"/>
          <w:i/>
          <w:iCs/>
          <w:noProof/>
          <w:szCs w:val="24"/>
        </w:rPr>
        <w:t xml:space="preserve">Corporate </w:t>
      </w:r>
      <w:r w:rsidRPr="00DF2CBA">
        <w:rPr>
          <w:rFonts w:cs="Arial"/>
          <w:i/>
          <w:iCs/>
          <w:noProof/>
          <w:szCs w:val="24"/>
        </w:rPr>
        <w:lastRenderedPageBreak/>
        <w:t>Social Responsibility</w:t>
      </w:r>
      <w:r w:rsidRPr="00DF2CBA">
        <w:rPr>
          <w:rFonts w:cs="Arial"/>
          <w:noProof/>
          <w:szCs w:val="24"/>
        </w:rPr>
        <w:t>, 497–505. https://doi.org/10.5465/amr.1979.4498296</w:t>
      </w:r>
    </w:p>
    <w:p w14:paraId="3682C57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Clark, B. R. (1972). The organizational saga in higher education. </w:t>
      </w:r>
      <w:r w:rsidRPr="00DF2CBA">
        <w:rPr>
          <w:rFonts w:cs="Arial"/>
          <w:i/>
          <w:iCs/>
          <w:noProof/>
          <w:szCs w:val="24"/>
        </w:rPr>
        <w:t>Administrative science quarterly</w:t>
      </w:r>
      <w:r w:rsidRPr="00DF2CBA">
        <w:rPr>
          <w:rFonts w:cs="Arial"/>
          <w:noProof/>
          <w:szCs w:val="24"/>
        </w:rPr>
        <w:t>, 178–184.</w:t>
      </w:r>
    </w:p>
    <w:p w14:paraId="51DF532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Clark, B. R. (1980). </w:t>
      </w:r>
      <w:r w:rsidRPr="00DF2CBA">
        <w:rPr>
          <w:rFonts w:cs="Arial"/>
          <w:i/>
          <w:iCs/>
          <w:noProof/>
          <w:szCs w:val="24"/>
        </w:rPr>
        <w:t>Academic Culture</w:t>
      </w:r>
      <w:r w:rsidRPr="00DF2CBA">
        <w:rPr>
          <w:rFonts w:cs="Arial"/>
          <w:noProof/>
          <w:szCs w:val="24"/>
        </w:rPr>
        <w:t xml:space="preserve"> (42). Yale University Higher Education Research Group.</w:t>
      </w:r>
    </w:p>
    <w:p w14:paraId="7F85097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Clarkson, M. B. E. (1995). A Stakeholder Framework for Analyzing and Evaluating Corporate Social Performance. </w:t>
      </w:r>
      <w:r w:rsidRPr="00DF2CBA">
        <w:rPr>
          <w:rFonts w:cs="Arial"/>
          <w:i/>
          <w:iCs/>
          <w:noProof/>
          <w:szCs w:val="24"/>
        </w:rPr>
        <w:t>The Academy of Management Review</w:t>
      </w:r>
      <w:r w:rsidRPr="00DF2CBA">
        <w:rPr>
          <w:rFonts w:cs="Arial"/>
          <w:noProof/>
          <w:szCs w:val="24"/>
        </w:rPr>
        <w:t xml:space="preserve">, </w:t>
      </w:r>
      <w:r w:rsidRPr="00DF2CBA">
        <w:rPr>
          <w:rFonts w:cs="Arial"/>
          <w:i/>
          <w:iCs/>
          <w:noProof/>
          <w:szCs w:val="24"/>
        </w:rPr>
        <w:t>20</w:t>
      </w:r>
      <w:r w:rsidRPr="00DF2CBA">
        <w:rPr>
          <w:rFonts w:cs="Arial"/>
          <w:noProof/>
          <w:szCs w:val="24"/>
        </w:rPr>
        <w:t>(1), 92. https://doi.org/10.2307/258888</w:t>
      </w:r>
    </w:p>
    <w:p w14:paraId="2DC899A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Collyer, F. (2013). The production of scholarly knowledge in the global market arena: University ranking systems, prestige and power. </w:t>
      </w:r>
      <w:r w:rsidRPr="00DF2CBA">
        <w:rPr>
          <w:rFonts w:cs="Arial"/>
          <w:i/>
          <w:iCs/>
          <w:noProof/>
          <w:szCs w:val="24"/>
        </w:rPr>
        <w:t>Critical Studies in Education</w:t>
      </w:r>
      <w:r w:rsidRPr="00DF2CBA">
        <w:rPr>
          <w:rFonts w:cs="Arial"/>
          <w:noProof/>
          <w:szCs w:val="24"/>
        </w:rPr>
        <w:t xml:space="preserve">, </w:t>
      </w:r>
      <w:r w:rsidRPr="00DF2CBA">
        <w:rPr>
          <w:rFonts w:cs="Arial"/>
          <w:i/>
          <w:iCs/>
          <w:noProof/>
          <w:szCs w:val="24"/>
        </w:rPr>
        <w:t>54</w:t>
      </w:r>
      <w:r w:rsidRPr="00DF2CBA">
        <w:rPr>
          <w:rFonts w:cs="Arial"/>
          <w:noProof/>
          <w:szCs w:val="24"/>
        </w:rPr>
        <w:t>(3), 245–259. https://doi.org/10.1080/17508487.2013.788049</w:t>
      </w:r>
    </w:p>
    <w:p w14:paraId="03BAA45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Cronin, J. J. (2016). Retrospective: a cross-sectional test of the effect and conceptualization of service value revisited. </w:t>
      </w:r>
      <w:r w:rsidRPr="00DF2CBA">
        <w:rPr>
          <w:rFonts w:cs="Arial"/>
          <w:i/>
          <w:iCs/>
          <w:noProof/>
          <w:szCs w:val="24"/>
        </w:rPr>
        <w:t>Journal of Services Marketing</w:t>
      </w:r>
      <w:r w:rsidRPr="00DF2CBA">
        <w:rPr>
          <w:rFonts w:cs="Arial"/>
          <w:noProof/>
          <w:szCs w:val="24"/>
        </w:rPr>
        <w:t xml:space="preserve">, </w:t>
      </w:r>
      <w:r w:rsidRPr="00DF2CBA">
        <w:rPr>
          <w:rFonts w:cs="Arial"/>
          <w:i/>
          <w:iCs/>
          <w:noProof/>
          <w:szCs w:val="24"/>
        </w:rPr>
        <w:t>30</w:t>
      </w:r>
      <w:r w:rsidRPr="00DF2CBA">
        <w:rPr>
          <w:rFonts w:cs="Arial"/>
          <w:noProof/>
          <w:szCs w:val="24"/>
        </w:rPr>
        <w:t>(3), 261–265. https://doi.org/10.1108/JSM-11-2015-0328</w:t>
      </w:r>
    </w:p>
    <w:p w14:paraId="2A3E36F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Cronin, J. J., Brady, M. K., Brand, R. R., Hightower, R., &amp; Shemwell, D. J. (1997). A cross</w:t>
      </w:r>
      <w:r w:rsidRPr="00DF2CBA">
        <w:rPr>
          <w:rFonts w:ascii="Cambria Math" w:hAnsi="Cambria Math" w:cs="Cambria Math"/>
          <w:noProof/>
          <w:szCs w:val="24"/>
        </w:rPr>
        <w:t>‐</w:t>
      </w:r>
      <w:r w:rsidRPr="00DF2CBA">
        <w:rPr>
          <w:rFonts w:cs="Arial"/>
          <w:noProof/>
          <w:szCs w:val="24"/>
        </w:rPr>
        <w:t xml:space="preserve">sectional test of the effect and conceptualization of service value. </w:t>
      </w:r>
      <w:r w:rsidRPr="00DF2CBA">
        <w:rPr>
          <w:rFonts w:cs="Arial"/>
          <w:i/>
          <w:iCs/>
          <w:noProof/>
          <w:szCs w:val="24"/>
        </w:rPr>
        <w:t>Journal of Services Marketing</w:t>
      </w:r>
      <w:r w:rsidRPr="00DF2CBA">
        <w:rPr>
          <w:rFonts w:cs="Arial"/>
          <w:noProof/>
          <w:szCs w:val="24"/>
        </w:rPr>
        <w:t xml:space="preserve">, </w:t>
      </w:r>
      <w:r w:rsidRPr="00DF2CBA">
        <w:rPr>
          <w:rFonts w:cs="Arial"/>
          <w:i/>
          <w:iCs/>
          <w:noProof/>
          <w:szCs w:val="24"/>
        </w:rPr>
        <w:t>11</w:t>
      </w:r>
      <w:r w:rsidRPr="00DF2CBA">
        <w:rPr>
          <w:rFonts w:cs="Arial"/>
          <w:noProof/>
          <w:szCs w:val="24"/>
        </w:rPr>
        <w:t>(6), 375–391. https://doi.org/10.1108/08876049710187482</w:t>
      </w:r>
    </w:p>
    <w:p w14:paraId="2FCFEB3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Cronin Jr, J. J., &amp; Taylor, S. A. (1992). Measuring service quality: a reexamination and extension. </w:t>
      </w:r>
      <w:r w:rsidRPr="00DF2CBA">
        <w:rPr>
          <w:rFonts w:cs="Arial"/>
          <w:i/>
          <w:iCs/>
          <w:noProof/>
          <w:szCs w:val="24"/>
        </w:rPr>
        <w:t>Journal of marketing</w:t>
      </w:r>
      <w:r w:rsidRPr="00DF2CBA">
        <w:rPr>
          <w:rFonts w:cs="Arial"/>
          <w:noProof/>
          <w:szCs w:val="24"/>
        </w:rPr>
        <w:t xml:space="preserve">, </w:t>
      </w:r>
      <w:r w:rsidRPr="00DF2CBA">
        <w:rPr>
          <w:rFonts w:cs="Arial"/>
          <w:i/>
          <w:iCs/>
          <w:noProof/>
          <w:szCs w:val="24"/>
        </w:rPr>
        <w:t>56</w:t>
      </w:r>
      <w:r w:rsidRPr="00DF2CBA">
        <w:rPr>
          <w:rFonts w:cs="Arial"/>
          <w:noProof/>
          <w:szCs w:val="24"/>
        </w:rPr>
        <w:t>(3), 55–68. https://doi.org/10.1177/00222429920560030</w:t>
      </w:r>
    </w:p>
    <w:p w14:paraId="567F610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Cwynar, K. M. (2005). THE IDEA OF THE UNIVERSITY IN EUROPEAN CULTURE. </w:t>
      </w:r>
      <w:r w:rsidRPr="00DF2CBA">
        <w:rPr>
          <w:rFonts w:cs="Arial"/>
          <w:i/>
          <w:iCs/>
          <w:noProof/>
          <w:szCs w:val="24"/>
        </w:rPr>
        <w:t>Polityka i Społeczeństwo</w:t>
      </w:r>
      <w:r w:rsidRPr="00DF2CBA">
        <w:rPr>
          <w:rFonts w:cs="Arial"/>
          <w:noProof/>
          <w:szCs w:val="24"/>
        </w:rPr>
        <w:t>, 60–72.</w:t>
      </w:r>
    </w:p>
    <w:p w14:paraId="6FB9AD9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Cybermetrics Lab. (2023). </w:t>
      </w:r>
      <w:r w:rsidRPr="00DF2CBA">
        <w:rPr>
          <w:rFonts w:cs="Arial"/>
          <w:i/>
          <w:iCs/>
          <w:noProof/>
          <w:szCs w:val="24"/>
        </w:rPr>
        <w:t>Ranking Web of Universities 2023</w:t>
      </w:r>
      <w:r w:rsidRPr="00DF2CBA">
        <w:rPr>
          <w:rFonts w:cs="Arial"/>
          <w:noProof/>
          <w:szCs w:val="24"/>
        </w:rPr>
        <w:t>. Webometrics 2023 Jan Ranking. https://www.webometrics.info/en/world</w:t>
      </w:r>
    </w:p>
    <w:p w14:paraId="4145839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Czarnik, S., &amp; Turek, K. (2014). </w:t>
      </w:r>
      <w:r w:rsidRPr="00DF2CBA">
        <w:rPr>
          <w:rFonts w:cs="Arial"/>
          <w:i/>
          <w:iCs/>
          <w:noProof/>
          <w:szCs w:val="24"/>
        </w:rPr>
        <w:t>Aktywność zawodowa i wykształcenie Polaków</w:t>
      </w:r>
      <w:r w:rsidRPr="00DF2CBA">
        <w:rPr>
          <w:rFonts w:cs="Arial"/>
          <w:noProof/>
          <w:szCs w:val="24"/>
        </w:rPr>
        <w:t>. https://www.parp.gov.pl/images/PARP_publications/pdf/20012.pdf</w:t>
      </w:r>
    </w:p>
    <w:p w14:paraId="22D572D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Dabholkar, P. A., Thorpe, D. I., &amp; Rentz, J. O. (1996). A measure of service quality for retail stores: Scale development and validation. </w:t>
      </w:r>
      <w:r w:rsidRPr="00DF2CBA">
        <w:rPr>
          <w:rFonts w:cs="Arial"/>
          <w:i/>
          <w:iCs/>
          <w:noProof/>
          <w:szCs w:val="24"/>
        </w:rPr>
        <w:t>Journal of the Academy of Marketing Science</w:t>
      </w:r>
      <w:r w:rsidRPr="00DF2CBA">
        <w:rPr>
          <w:rFonts w:cs="Arial"/>
          <w:noProof/>
          <w:szCs w:val="24"/>
        </w:rPr>
        <w:t xml:space="preserve">, </w:t>
      </w:r>
      <w:r w:rsidRPr="00DF2CBA">
        <w:rPr>
          <w:rFonts w:cs="Arial"/>
          <w:i/>
          <w:iCs/>
          <w:noProof/>
          <w:szCs w:val="24"/>
        </w:rPr>
        <w:t>24</w:t>
      </w:r>
      <w:r w:rsidRPr="00DF2CBA">
        <w:rPr>
          <w:rFonts w:cs="Arial"/>
          <w:noProof/>
          <w:szCs w:val="24"/>
        </w:rPr>
        <w:t>(1), 3–16. https://doi.org/10.1007/bf02893933</w:t>
      </w:r>
    </w:p>
    <w:p w14:paraId="71A3BD8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Dąbrowski, T. J., Brdulak, H., Jastrzębska, E., &amp; Legutko-kobus, P. (2018). Teaching methods and programs University Social Responsibility Strategies. </w:t>
      </w:r>
      <w:r w:rsidRPr="00DF2CBA">
        <w:rPr>
          <w:rFonts w:cs="Arial"/>
          <w:i/>
          <w:iCs/>
          <w:noProof/>
          <w:szCs w:val="24"/>
        </w:rPr>
        <w:t>E-Mentor</w:t>
      </w:r>
      <w:r w:rsidRPr="00DF2CBA">
        <w:rPr>
          <w:rFonts w:cs="Arial"/>
          <w:noProof/>
          <w:szCs w:val="24"/>
        </w:rPr>
        <w:t xml:space="preserve">, </w:t>
      </w:r>
      <w:r w:rsidRPr="00DF2CBA">
        <w:rPr>
          <w:rFonts w:cs="Arial"/>
          <w:i/>
          <w:iCs/>
          <w:noProof/>
          <w:szCs w:val="24"/>
        </w:rPr>
        <w:t>5</w:t>
      </w:r>
      <w:r w:rsidRPr="00DF2CBA">
        <w:rPr>
          <w:rFonts w:cs="Arial"/>
          <w:noProof/>
          <w:szCs w:val="24"/>
        </w:rPr>
        <w:t>(77), 4–12.</w:t>
      </w:r>
    </w:p>
    <w:p w14:paraId="31A9F36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Dahlgaard, J. J., &amp; Dahlgaard</w:t>
      </w:r>
      <w:r w:rsidRPr="00DF2CBA">
        <w:rPr>
          <w:rFonts w:ascii="Cambria Math" w:hAnsi="Cambria Math" w:cs="Cambria Math"/>
          <w:noProof/>
          <w:szCs w:val="24"/>
        </w:rPr>
        <w:t>‐</w:t>
      </w:r>
      <w:r w:rsidRPr="00DF2CBA">
        <w:rPr>
          <w:rFonts w:cs="Arial"/>
          <w:noProof/>
          <w:szCs w:val="24"/>
        </w:rPr>
        <w:t xml:space="preserve">Park, S. M. (2006). Lean production, six sigma quality, TQM and company culture. </w:t>
      </w:r>
      <w:r w:rsidRPr="00DF2CBA">
        <w:rPr>
          <w:rFonts w:cs="Arial"/>
          <w:i/>
          <w:iCs/>
          <w:noProof/>
          <w:szCs w:val="24"/>
        </w:rPr>
        <w:t>The TQM Magazine</w:t>
      </w:r>
      <w:r w:rsidRPr="00DF2CBA">
        <w:rPr>
          <w:rFonts w:cs="Arial"/>
          <w:noProof/>
          <w:szCs w:val="24"/>
        </w:rPr>
        <w:t xml:space="preserve">, </w:t>
      </w:r>
      <w:r w:rsidRPr="00DF2CBA">
        <w:rPr>
          <w:rFonts w:cs="Arial"/>
          <w:i/>
          <w:iCs/>
          <w:noProof/>
          <w:szCs w:val="24"/>
        </w:rPr>
        <w:t>18</w:t>
      </w:r>
      <w:r w:rsidRPr="00DF2CBA">
        <w:rPr>
          <w:rFonts w:cs="Arial"/>
          <w:noProof/>
          <w:szCs w:val="24"/>
        </w:rPr>
        <w:t>(3), 263–281. https://doi.org/10.1108/09544780610659998</w:t>
      </w:r>
    </w:p>
    <w:p w14:paraId="5FEC764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de Boer, H., Enders, J., &amp; Schimank, U. S. (2007). On the Way towards New Public Management? The Governance of University Systems in England, the Netherlands, Austria, and Germany. W D. Jansen (Red.), </w:t>
      </w:r>
      <w:r w:rsidRPr="00DF2CBA">
        <w:rPr>
          <w:rFonts w:cs="Arial"/>
          <w:i/>
          <w:iCs/>
          <w:noProof/>
          <w:szCs w:val="24"/>
        </w:rPr>
        <w:t>New Forms of Governance in Research Organizations</w:t>
      </w:r>
      <w:r w:rsidRPr="00DF2CBA">
        <w:rPr>
          <w:rFonts w:cs="Arial"/>
          <w:noProof/>
          <w:szCs w:val="24"/>
        </w:rPr>
        <w:t xml:space="preserve"> (ss. 3–22). Springer Netherlands. https://doi.org/10.1007/978-1-4020-5831-8</w:t>
      </w:r>
    </w:p>
    <w:p w14:paraId="0D82B89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lastRenderedPageBreak/>
        <w:t xml:space="preserve">de Haan, E., Verhoef, P. C., &amp; Wiesel, T. (2015). The predictive ability of different customer feedback metrics for retention. </w:t>
      </w:r>
      <w:r w:rsidRPr="00DF2CBA">
        <w:rPr>
          <w:rFonts w:cs="Arial"/>
          <w:i/>
          <w:iCs/>
          <w:noProof/>
          <w:szCs w:val="24"/>
        </w:rPr>
        <w:t>International Journal of Research in Marketing</w:t>
      </w:r>
      <w:r w:rsidRPr="00DF2CBA">
        <w:rPr>
          <w:rFonts w:cs="Arial"/>
          <w:noProof/>
          <w:szCs w:val="24"/>
        </w:rPr>
        <w:t xml:space="preserve">, </w:t>
      </w:r>
      <w:r w:rsidRPr="00DF2CBA">
        <w:rPr>
          <w:rFonts w:cs="Arial"/>
          <w:i/>
          <w:iCs/>
          <w:noProof/>
          <w:szCs w:val="24"/>
        </w:rPr>
        <w:t>32</w:t>
      </w:r>
      <w:r w:rsidRPr="00DF2CBA">
        <w:rPr>
          <w:rFonts w:cs="Arial"/>
          <w:noProof/>
          <w:szCs w:val="24"/>
        </w:rPr>
        <w:t>(2), 195–206. https://doi.org/10.1016/j.ijresmar.2015.02.004</w:t>
      </w:r>
    </w:p>
    <w:p w14:paraId="6AF1670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de Jong, J., &amp; den Hartog, D. (2010). Measuring Innovative Work Behaviour. </w:t>
      </w:r>
      <w:r w:rsidRPr="00DF2CBA">
        <w:rPr>
          <w:rFonts w:cs="Arial"/>
          <w:i/>
          <w:iCs/>
          <w:noProof/>
          <w:szCs w:val="24"/>
        </w:rPr>
        <w:t>Creativity and Innovation Management</w:t>
      </w:r>
      <w:r w:rsidRPr="00DF2CBA">
        <w:rPr>
          <w:rFonts w:cs="Arial"/>
          <w:noProof/>
          <w:szCs w:val="24"/>
        </w:rPr>
        <w:t xml:space="preserve">, </w:t>
      </w:r>
      <w:r w:rsidRPr="00DF2CBA">
        <w:rPr>
          <w:rFonts w:cs="Arial"/>
          <w:i/>
          <w:iCs/>
          <w:noProof/>
          <w:szCs w:val="24"/>
        </w:rPr>
        <w:t>19</w:t>
      </w:r>
      <w:r w:rsidRPr="00DF2CBA">
        <w:rPr>
          <w:rFonts w:cs="Arial"/>
          <w:noProof/>
          <w:szCs w:val="24"/>
        </w:rPr>
        <w:t>(1), 23–36. https://doi.org/10.1111/j.1467-8691.2010.00547.x</w:t>
      </w:r>
    </w:p>
    <w:p w14:paraId="4A0A6B6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De Ridder-Symoens, H. (2020). Universities and Their Missions in Early Modern Times. W L. Engwall (Red.), </w:t>
      </w:r>
      <w:r w:rsidRPr="00DF2CBA">
        <w:rPr>
          <w:rFonts w:cs="Arial"/>
          <w:i/>
          <w:iCs/>
          <w:noProof/>
          <w:szCs w:val="24"/>
        </w:rPr>
        <w:t>Missions of Universities : Past, Present, Future</w:t>
      </w:r>
      <w:r w:rsidRPr="00DF2CBA">
        <w:rPr>
          <w:rFonts w:cs="Arial"/>
          <w:noProof/>
          <w:szCs w:val="24"/>
        </w:rPr>
        <w:t xml:space="preserve"> (ss. 43–61). Springer International Publishing. https://doi.org/10.1007/978-3-030-41834-2_4</w:t>
      </w:r>
    </w:p>
    <w:p w14:paraId="0CC6618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Degtjarjova, I., Lapina, I., &amp; Freidenfelds, D. (2018). Student as stakeholder: “voice of customer” in higher education quality development. </w:t>
      </w:r>
      <w:r w:rsidRPr="00DF2CBA">
        <w:rPr>
          <w:rFonts w:cs="Arial"/>
          <w:i/>
          <w:iCs/>
          <w:noProof/>
          <w:szCs w:val="24"/>
        </w:rPr>
        <w:t>Marketing and Management of Innovations</w:t>
      </w:r>
      <w:r w:rsidRPr="00DF2CBA">
        <w:rPr>
          <w:rFonts w:cs="Arial"/>
          <w:noProof/>
          <w:szCs w:val="24"/>
        </w:rPr>
        <w:t xml:space="preserve">, </w:t>
      </w:r>
      <w:r w:rsidRPr="00DF2CBA">
        <w:rPr>
          <w:rFonts w:cs="Arial"/>
          <w:i/>
          <w:iCs/>
          <w:noProof/>
          <w:szCs w:val="24"/>
        </w:rPr>
        <w:t>2</w:t>
      </w:r>
      <w:r w:rsidRPr="00DF2CBA">
        <w:rPr>
          <w:rFonts w:cs="Arial"/>
          <w:noProof/>
          <w:szCs w:val="24"/>
        </w:rPr>
        <w:t>, 388–398. https://doi.org/10.21272/mmi.2018.2-30</w:t>
      </w:r>
    </w:p>
    <w:p w14:paraId="3199149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Detyna, B. (2022). Lean Management a jakość zarządzania w uczelni – szanse i zagrożenia. </w:t>
      </w:r>
      <w:r w:rsidRPr="00DF2CBA">
        <w:rPr>
          <w:rFonts w:cs="Arial"/>
          <w:i/>
          <w:iCs/>
          <w:noProof/>
          <w:szCs w:val="24"/>
        </w:rPr>
        <w:t>Problemy Jakości</w:t>
      </w:r>
      <w:r w:rsidRPr="00DF2CBA">
        <w:rPr>
          <w:rFonts w:cs="Arial"/>
          <w:noProof/>
          <w:szCs w:val="24"/>
        </w:rPr>
        <w:t xml:space="preserve">, </w:t>
      </w:r>
      <w:r w:rsidRPr="00DF2CBA">
        <w:rPr>
          <w:rFonts w:cs="Arial"/>
          <w:i/>
          <w:iCs/>
          <w:noProof/>
          <w:szCs w:val="24"/>
        </w:rPr>
        <w:t>1</w:t>
      </w:r>
      <w:r w:rsidRPr="00DF2CBA">
        <w:rPr>
          <w:rFonts w:cs="Arial"/>
          <w:noProof/>
          <w:szCs w:val="24"/>
        </w:rPr>
        <w:t>(3), 11–19. https://doi.org/10.15199/46.2022.3.2</w:t>
      </w:r>
    </w:p>
    <w:p w14:paraId="58B8ECA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Dingsøyr, T., Nerur, S., Balijepally, V., &amp; Moe, N. B. (2012). A decade of agile methodologies: Towards explaining agile software development. </w:t>
      </w:r>
      <w:r w:rsidRPr="00DF2CBA">
        <w:rPr>
          <w:rFonts w:cs="Arial"/>
          <w:i/>
          <w:iCs/>
          <w:noProof/>
          <w:szCs w:val="24"/>
        </w:rPr>
        <w:t>Journal of Systems and Software</w:t>
      </w:r>
      <w:r w:rsidRPr="00DF2CBA">
        <w:rPr>
          <w:rFonts w:cs="Arial"/>
          <w:noProof/>
          <w:szCs w:val="24"/>
        </w:rPr>
        <w:t xml:space="preserve">, </w:t>
      </w:r>
      <w:r w:rsidRPr="00DF2CBA">
        <w:rPr>
          <w:rFonts w:cs="Arial"/>
          <w:i/>
          <w:iCs/>
          <w:noProof/>
          <w:szCs w:val="24"/>
        </w:rPr>
        <w:t>85</w:t>
      </w:r>
      <w:r w:rsidRPr="00DF2CBA">
        <w:rPr>
          <w:rFonts w:cs="Arial"/>
          <w:noProof/>
          <w:szCs w:val="24"/>
        </w:rPr>
        <w:t>(6), 1213–1221. https://doi.org/10.1016/j.jss.2012.02.033</w:t>
      </w:r>
    </w:p>
    <w:p w14:paraId="495BBB2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Dobbins, M., Horváthová, B., &amp; Labanino, R. P. (2021). Exploring interest intermediation in Central and Eastern Europe: is higher education different? </w:t>
      </w:r>
      <w:r w:rsidRPr="00DF2CBA">
        <w:rPr>
          <w:rFonts w:cs="Arial"/>
          <w:i/>
          <w:iCs/>
          <w:noProof/>
          <w:szCs w:val="24"/>
        </w:rPr>
        <w:t>Interest Groups &amp; Advocacy</w:t>
      </w:r>
      <w:r w:rsidRPr="00DF2CBA">
        <w:rPr>
          <w:rFonts w:cs="Arial"/>
          <w:noProof/>
          <w:szCs w:val="24"/>
        </w:rPr>
        <w:t xml:space="preserve">, </w:t>
      </w:r>
      <w:r w:rsidRPr="00DF2CBA">
        <w:rPr>
          <w:rFonts w:cs="Arial"/>
          <w:i/>
          <w:iCs/>
          <w:noProof/>
          <w:szCs w:val="24"/>
        </w:rPr>
        <w:t>10</w:t>
      </w:r>
      <w:r w:rsidRPr="00DF2CBA">
        <w:rPr>
          <w:rFonts w:cs="Arial"/>
          <w:noProof/>
          <w:szCs w:val="24"/>
        </w:rPr>
        <w:t>(4), 399–429. https://doi.org/10.1057/s41309-021-00136-x</w:t>
      </w:r>
    </w:p>
    <w:p w14:paraId="5F27A40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Donaldson, T., &amp; Preston, L. E. (1995). The Stakeholder Theory of the Corporation: Concepts, Evidence, and Implications. </w:t>
      </w:r>
      <w:r w:rsidRPr="00DF2CBA">
        <w:rPr>
          <w:rFonts w:cs="Arial"/>
          <w:i/>
          <w:iCs/>
          <w:noProof/>
          <w:szCs w:val="24"/>
        </w:rPr>
        <w:t>Academy of Management Review</w:t>
      </w:r>
      <w:r w:rsidRPr="00DF2CBA">
        <w:rPr>
          <w:rFonts w:cs="Arial"/>
          <w:noProof/>
          <w:szCs w:val="24"/>
        </w:rPr>
        <w:t xml:space="preserve">, </w:t>
      </w:r>
      <w:r w:rsidRPr="00DF2CBA">
        <w:rPr>
          <w:rFonts w:cs="Arial"/>
          <w:i/>
          <w:iCs/>
          <w:noProof/>
          <w:szCs w:val="24"/>
        </w:rPr>
        <w:t>20</w:t>
      </w:r>
      <w:r w:rsidRPr="00DF2CBA">
        <w:rPr>
          <w:rFonts w:cs="Arial"/>
          <w:noProof/>
          <w:szCs w:val="24"/>
        </w:rPr>
        <w:t>(1), 65–91. https://doi.org/10.5465/amr.1995.9503271992</w:t>
      </w:r>
    </w:p>
    <w:p w14:paraId="0ECB963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Douglas, J., Antony, J., &amp; Douglas, A. (2015). Waste identification and elimination in HEIs: the role of Lean thinking. </w:t>
      </w:r>
      <w:r w:rsidRPr="00DF2CBA">
        <w:rPr>
          <w:rFonts w:cs="Arial"/>
          <w:i/>
          <w:iCs/>
          <w:noProof/>
          <w:szCs w:val="24"/>
        </w:rPr>
        <w:t>International Journal of Quality &amp; Reliability Management</w:t>
      </w:r>
      <w:r w:rsidRPr="00DF2CBA">
        <w:rPr>
          <w:rFonts w:cs="Arial"/>
          <w:noProof/>
          <w:szCs w:val="24"/>
        </w:rPr>
        <w:t xml:space="preserve">, </w:t>
      </w:r>
      <w:r w:rsidRPr="00DF2CBA">
        <w:rPr>
          <w:rFonts w:cs="Arial"/>
          <w:i/>
          <w:iCs/>
          <w:noProof/>
          <w:szCs w:val="24"/>
        </w:rPr>
        <w:t>32</w:t>
      </w:r>
      <w:r w:rsidRPr="00DF2CBA">
        <w:rPr>
          <w:rFonts w:cs="Arial"/>
          <w:noProof/>
          <w:szCs w:val="24"/>
        </w:rPr>
        <w:t>(9), 970–981. https://doi.org/10.1108/IJQRM-10-2014-0160</w:t>
      </w:r>
    </w:p>
    <w:p w14:paraId="334EFD1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Drucker, P. F. (1984). Converting Social Problems into Business Opportunities: The New Meaning of Corporate Social Responsibility. </w:t>
      </w:r>
      <w:r w:rsidRPr="00DF2CBA">
        <w:rPr>
          <w:rFonts w:cs="Arial"/>
          <w:i/>
          <w:iCs/>
          <w:noProof/>
          <w:szCs w:val="24"/>
        </w:rPr>
        <w:t>California Management Review</w:t>
      </w:r>
      <w:r w:rsidRPr="00DF2CBA">
        <w:rPr>
          <w:rFonts w:cs="Arial"/>
          <w:noProof/>
          <w:szCs w:val="24"/>
        </w:rPr>
        <w:t xml:space="preserve">, </w:t>
      </w:r>
      <w:r w:rsidRPr="00DF2CBA">
        <w:rPr>
          <w:rFonts w:cs="Arial"/>
          <w:i/>
          <w:iCs/>
          <w:noProof/>
          <w:szCs w:val="24"/>
        </w:rPr>
        <w:t>26</w:t>
      </w:r>
      <w:r w:rsidRPr="00DF2CBA">
        <w:rPr>
          <w:rFonts w:cs="Arial"/>
          <w:noProof/>
          <w:szCs w:val="24"/>
        </w:rPr>
        <w:t>(2), 53–63. https://doi.org/10.2307/41165066</w:t>
      </w:r>
    </w:p>
    <w:p w14:paraId="784F78B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Dz. U. 1668. (2018). </w:t>
      </w:r>
      <w:r w:rsidRPr="00DF2CBA">
        <w:rPr>
          <w:rFonts w:cs="Arial"/>
          <w:i/>
          <w:iCs/>
          <w:noProof/>
          <w:szCs w:val="24"/>
        </w:rPr>
        <w:t>Ustawa z dnia 20 lipca 2018 r. Prawo o szkolnictwie wyższym i nauce</w:t>
      </w:r>
      <w:r w:rsidRPr="00DF2CBA">
        <w:rPr>
          <w:rFonts w:cs="Arial"/>
          <w:noProof/>
          <w:szCs w:val="24"/>
        </w:rPr>
        <w:t xml:space="preserve"> (Numer Dz. U. 1668 z 30.08.2018). Kancelaria Sejmu RP. http://prawo.sejm.gov.pl/isap.nsf/DocDetails.xsp?id=WDU20180001668</w:t>
      </w:r>
    </w:p>
    <w:p w14:paraId="1BD8361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Dz. U. 1787. (2018). </w:t>
      </w:r>
      <w:r w:rsidRPr="00DF2CBA">
        <w:rPr>
          <w:rFonts w:cs="Arial"/>
          <w:i/>
          <w:iCs/>
          <w:noProof/>
          <w:szCs w:val="24"/>
        </w:rPr>
        <w:t>Rozporządzenie Ministra Nauki i Szkolnictwa Wyższego w sprawie kryteriów oceny programowej</w:t>
      </w:r>
      <w:r w:rsidRPr="00DF2CBA">
        <w:rPr>
          <w:rFonts w:cs="Arial"/>
          <w:noProof/>
          <w:szCs w:val="24"/>
        </w:rPr>
        <w:t>. Kancelaria Sejmu RP. https://isap.sejm.gov.pl/isap.nsf/download.xsp/WDU20180001787/O/D20181787.pdf</w:t>
      </w:r>
    </w:p>
    <w:p w14:paraId="509FF03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Dz. U. 2508. (2018). </w:t>
      </w:r>
      <w:r w:rsidRPr="00DF2CBA">
        <w:rPr>
          <w:rFonts w:cs="Arial"/>
          <w:i/>
          <w:iCs/>
          <w:noProof/>
          <w:szCs w:val="24"/>
        </w:rPr>
        <w:t>Rozporządzenie Ministra Nauki i Szkolnictwa wyższego z dnia 13 grudnia 2018</w:t>
      </w:r>
      <w:r w:rsidRPr="00DF2CBA">
        <w:rPr>
          <w:rFonts w:cs="Arial"/>
          <w:noProof/>
          <w:szCs w:val="24"/>
        </w:rPr>
        <w:t>. Dziennik Ustaw RP.</w:t>
      </w:r>
    </w:p>
    <w:p w14:paraId="22CE477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lastRenderedPageBreak/>
        <w:t xml:space="preserve">Dz. U. 305. (2022). </w:t>
      </w:r>
      <w:r w:rsidRPr="00DF2CBA">
        <w:rPr>
          <w:rFonts w:cs="Arial"/>
          <w:i/>
          <w:iCs/>
          <w:noProof/>
          <w:szCs w:val="24"/>
        </w:rPr>
        <w:t>Rozporządzenie Ministra Nauki i Szkolnictwa wyższego z dnia 8 lutego 2022</w:t>
      </w:r>
      <w:r w:rsidRPr="00DF2CBA">
        <w:rPr>
          <w:rFonts w:cs="Arial"/>
          <w:noProof/>
          <w:szCs w:val="24"/>
        </w:rPr>
        <w:t>. Dziennik Ustaw RP.</w:t>
      </w:r>
    </w:p>
    <w:p w14:paraId="5E996F6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Dzhuguryan, L., Iwan, S., &amp; Marchuk, I. (2019). Zarządzanie jakością kształcenia w szkolnictwie wyższym na podstawie monitoringu procesu edukacyjnego. </w:t>
      </w:r>
      <w:r w:rsidRPr="00DF2CBA">
        <w:rPr>
          <w:rFonts w:cs="Arial"/>
          <w:i/>
          <w:iCs/>
          <w:noProof/>
          <w:szCs w:val="24"/>
        </w:rPr>
        <w:t>Zeszyty Naukowe Politechniki Częstochowskiej Zarządzanie</w:t>
      </w:r>
      <w:r w:rsidRPr="00DF2CBA">
        <w:rPr>
          <w:rFonts w:cs="Arial"/>
          <w:noProof/>
          <w:szCs w:val="24"/>
        </w:rPr>
        <w:t xml:space="preserve">, </w:t>
      </w:r>
      <w:r w:rsidRPr="00DF2CBA">
        <w:rPr>
          <w:rFonts w:cs="Arial"/>
          <w:i/>
          <w:iCs/>
          <w:noProof/>
          <w:szCs w:val="24"/>
        </w:rPr>
        <w:t>34</w:t>
      </w:r>
      <w:r w:rsidRPr="00DF2CBA">
        <w:rPr>
          <w:rFonts w:cs="Arial"/>
          <w:noProof/>
          <w:szCs w:val="24"/>
        </w:rPr>
        <w:t>(1), 38–49. https://doi.org/10.17512/znpcz.2019.2.03</w:t>
      </w:r>
    </w:p>
    <w:p w14:paraId="3F52EEC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Dziadkowiec, J. (2006). Wybrane metody badania i oceny jakości usług. </w:t>
      </w:r>
      <w:r w:rsidRPr="00DF2CBA">
        <w:rPr>
          <w:rFonts w:cs="Arial"/>
          <w:i/>
          <w:iCs/>
          <w:noProof/>
          <w:szCs w:val="24"/>
        </w:rPr>
        <w:t>Zeszyty Naukowe Akademii Ekonimicznej w Krakowie</w:t>
      </w:r>
      <w:r w:rsidRPr="00DF2CBA">
        <w:rPr>
          <w:rFonts w:cs="Arial"/>
          <w:noProof/>
          <w:szCs w:val="24"/>
        </w:rPr>
        <w:t xml:space="preserve">, </w:t>
      </w:r>
      <w:r w:rsidRPr="00DF2CBA">
        <w:rPr>
          <w:rFonts w:cs="Arial"/>
          <w:i/>
          <w:iCs/>
          <w:noProof/>
          <w:szCs w:val="24"/>
        </w:rPr>
        <w:t>717</w:t>
      </w:r>
      <w:r w:rsidRPr="00DF2CBA">
        <w:rPr>
          <w:rFonts w:cs="Arial"/>
          <w:noProof/>
          <w:szCs w:val="24"/>
        </w:rPr>
        <w:t>, 23–35.</w:t>
      </w:r>
    </w:p>
    <w:p w14:paraId="6B9FED0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Dziadkowiec, J., &amp; Sikora, T. (2015). </w:t>
      </w:r>
      <w:r w:rsidRPr="00DF2CBA">
        <w:rPr>
          <w:rFonts w:cs="Arial"/>
          <w:i/>
          <w:iCs/>
          <w:noProof/>
          <w:szCs w:val="24"/>
        </w:rPr>
        <w:t>Wybrane aspekty zarządzania jakością usług jakościa</w:t>
      </w:r>
      <w:r w:rsidRPr="00DF2CBA">
        <w:rPr>
          <w:rFonts w:cs="Arial"/>
          <w:noProof/>
          <w:szCs w:val="24"/>
        </w:rPr>
        <w:t>.</w:t>
      </w:r>
    </w:p>
    <w:p w14:paraId="715565C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Dziedziczak-Foltyn, A. (2018). Konsultatywność w projektowaniu reformy szkolnictwa wyższego w Polsce na przykładzie Ustawy 2.0. </w:t>
      </w:r>
      <w:r w:rsidRPr="00DF2CBA">
        <w:rPr>
          <w:rFonts w:cs="Arial"/>
          <w:i/>
          <w:iCs/>
          <w:noProof/>
          <w:szCs w:val="24"/>
        </w:rPr>
        <w:t>Nauka i Szkolnictwo Wyższe</w:t>
      </w:r>
      <w:r w:rsidRPr="00DF2CBA">
        <w:rPr>
          <w:rFonts w:cs="Arial"/>
          <w:noProof/>
          <w:szCs w:val="24"/>
        </w:rPr>
        <w:t xml:space="preserve">, </w:t>
      </w:r>
      <w:r w:rsidRPr="00DF2CBA">
        <w:rPr>
          <w:rFonts w:cs="Arial"/>
          <w:i/>
          <w:iCs/>
          <w:noProof/>
          <w:szCs w:val="24"/>
        </w:rPr>
        <w:t>1(51)</w:t>
      </w:r>
      <w:r w:rsidRPr="00DF2CBA">
        <w:rPr>
          <w:rFonts w:cs="Arial"/>
          <w:noProof/>
          <w:szCs w:val="24"/>
        </w:rPr>
        <w:t>. https://doi.org/10.14746/nisw.2018.1.10</w:t>
      </w:r>
    </w:p>
    <w:p w14:paraId="742F93A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Dzimińska, M., Fijałkowska, J., &amp; Sułkowski, Ł. (2020). A Conceptual Model Proposal: Universities as Culture Change Agents for Sustainable Development. </w:t>
      </w:r>
      <w:r w:rsidRPr="00DF2CBA">
        <w:rPr>
          <w:rFonts w:cs="Arial"/>
          <w:i/>
          <w:iCs/>
          <w:noProof/>
          <w:szCs w:val="24"/>
        </w:rPr>
        <w:t>Sustainability</w:t>
      </w:r>
      <w:r w:rsidRPr="00DF2CBA">
        <w:rPr>
          <w:rFonts w:cs="Arial"/>
          <w:noProof/>
          <w:szCs w:val="24"/>
        </w:rPr>
        <w:t xml:space="preserve">, </w:t>
      </w:r>
      <w:r w:rsidRPr="00DF2CBA">
        <w:rPr>
          <w:rFonts w:cs="Arial"/>
          <w:i/>
          <w:iCs/>
          <w:noProof/>
          <w:szCs w:val="24"/>
        </w:rPr>
        <w:t>12</w:t>
      </w:r>
      <w:r w:rsidRPr="00DF2CBA">
        <w:rPr>
          <w:rFonts w:cs="Arial"/>
          <w:noProof/>
          <w:szCs w:val="24"/>
        </w:rPr>
        <w:t>(11), 4635. https://doi.org/10.3390/su12114635</w:t>
      </w:r>
    </w:p>
    <w:p w14:paraId="603F9B2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EIPA, &amp; EUPAN. (2013). </w:t>
      </w:r>
      <w:r w:rsidRPr="00DF2CBA">
        <w:rPr>
          <w:rFonts w:cs="Arial"/>
          <w:i/>
          <w:iCs/>
          <w:noProof/>
          <w:szCs w:val="24"/>
        </w:rPr>
        <w:t>CAF Education 2013</w:t>
      </w:r>
      <w:r w:rsidRPr="00DF2CBA">
        <w:rPr>
          <w:rFonts w:cs="Arial"/>
          <w:noProof/>
          <w:szCs w:val="24"/>
        </w:rPr>
        <w:t>.</w:t>
      </w:r>
    </w:p>
    <w:p w14:paraId="0330C16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EIPA, &amp; EUPAN. (2020). </w:t>
      </w:r>
      <w:r w:rsidRPr="00DF2CBA">
        <w:rPr>
          <w:rFonts w:cs="Arial"/>
          <w:i/>
          <w:iCs/>
          <w:noProof/>
          <w:szCs w:val="24"/>
        </w:rPr>
        <w:t>Wspólna Metoda Oceny. Europejski model doskonalenia organizacji sektora publicznego poprzez samoocenę</w:t>
      </w:r>
      <w:r w:rsidRPr="00DF2CBA">
        <w:rPr>
          <w:rFonts w:cs="Arial"/>
          <w:noProof/>
          <w:szCs w:val="24"/>
        </w:rPr>
        <w:t>. https://www.gov.pl/attachment/13844091-cd71-4a98-b729-1983306e5b87</w:t>
      </w:r>
    </w:p>
    <w:p w14:paraId="00792F4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ELA 2020. (2021). </w:t>
      </w:r>
      <w:r w:rsidRPr="00DF2CBA">
        <w:rPr>
          <w:rFonts w:cs="Arial"/>
          <w:i/>
          <w:iCs/>
          <w:noProof/>
          <w:szCs w:val="24"/>
        </w:rPr>
        <w:t>Ekonomiczne Losy Absolwentów - zbiór danych źródłowych dla Uczelni obejmujący dane absolwentów studiów I, II stopnia i jednolitych studiów magiserskich do 2020 roku</w:t>
      </w:r>
      <w:r w:rsidRPr="00DF2CBA">
        <w:rPr>
          <w:rFonts w:cs="Arial"/>
          <w:noProof/>
          <w:szCs w:val="24"/>
        </w:rPr>
        <w:t>. https://ela.nauka.gov.pl/pl/experts/source-data</w:t>
      </w:r>
    </w:p>
    <w:p w14:paraId="441808A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Elton, L. (2000). The UK Research Assessment Exercise: Unintended Consequences. </w:t>
      </w:r>
      <w:r w:rsidRPr="00DF2CBA">
        <w:rPr>
          <w:rFonts w:cs="Arial"/>
          <w:i/>
          <w:iCs/>
          <w:noProof/>
          <w:szCs w:val="24"/>
        </w:rPr>
        <w:t>Higher Education Quarterly</w:t>
      </w:r>
      <w:r w:rsidRPr="00DF2CBA">
        <w:rPr>
          <w:rFonts w:cs="Arial"/>
          <w:noProof/>
          <w:szCs w:val="24"/>
        </w:rPr>
        <w:t xml:space="preserve">, </w:t>
      </w:r>
      <w:r w:rsidRPr="00DF2CBA">
        <w:rPr>
          <w:rFonts w:cs="Arial"/>
          <w:i/>
          <w:iCs/>
          <w:noProof/>
          <w:szCs w:val="24"/>
        </w:rPr>
        <w:t>54</w:t>
      </w:r>
      <w:r w:rsidRPr="00DF2CBA">
        <w:rPr>
          <w:rFonts w:cs="Arial"/>
          <w:noProof/>
          <w:szCs w:val="24"/>
        </w:rPr>
        <w:t>(3), 274–283. https://doi.org/10.1111/1468-2273.00160</w:t>
      </w:r>
    </w:p>
    <w:p w14:paraId="6911705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ENQA. (2015). </w:t>
      </w:r>
      <w:r w:rsidRPr="00DF2CBA">
        <w:rPr>
          <w:rFonts w:cs="Arial"/>
          <w:i/>
          <w:iCs/>
          <w:noProof/>
          <w:szCs w:val="24"/>
        </w:rPr>
        <w:t>Standards and guidelines for quality assurance in the European Higher Education Area (ESG)</w:t>
      </w:r>
      <w:r w:rsidRPr="00DF2CBA">
        <w:rPr>
          <w:rFonts w:cs="Arial"/>
          <w:noProof/>
          <w:szCs w:val="24"/>
        </w:rPr>
        <w:t>. ENQA Brussels.</w:t>
      </w:r>
    </w:p>
    <w:p w14:paraId="5D0F99B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Eskerod, P., Huemann, M., &amp; Savage, G. (2015). Project Stakeholder Management—Past and Present. </w:t>
      </w:r>
      <w:r w:rsidRPr="00DF2CBA">
        <w:rPr>
          <w:rFonts w:cs="Arial"/>
          <w:i/>
          <w:iCs/>
          <w:noProof/>
          <w:szCs w:val="24"/>
        </w:rPr>
        <w:t>Project Management Journal</w:t>
      </w:r>
      <w:r w:rsidRPr="00DF2CBA">
        <w:rPr>
          <w:rFonts w:cs="Arial"/>
          <w:noProof/>
          <w:szCs w:val="24"/>
        </w:rPr>
        <w:t xml:space="preserve">, </w:t>
      </w:r>
      <w:r w:rsidRPr="00DF2CBA">
        <w:rPr>
          <w:rFonts w:cs="Arial"/>
          <w:i/>
          <w:iCs/>
          <w:noProof/>
          <w:szCs w:val="24"/>
        </w:rPr>
        <w:t>46</w:t>
      </w:r>
      <w:r w:rsidRPr="00DF2CBA">
        <w:rPr>
          <w:rFonts w:cs="Arial"/>
          <w:noProof/>
          <w:szCs w:val="24"/>
        </w:rPr>
        <w:t>(6), 6–14. https://doi.org/10.1002/pmj.21555</w:t>
      </w:r>
    </w:p>
    <w:p w14:paraId="3A89C33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Etzkowitz, H. (2003). Research groups as ‘quasi-firms’: the invention of the entrepreneurial university. </w:t>
      </w:r>
      <w:r w:rsidRPr="00DF2CBA">
        <w:rPr>
          <w:rFonts w:cs="Arial"/>
          <w:i/>
          <w:iCs/>
          <w:noProof/>
          <w:szCs w:val="24"/>
        </w:rPr>
        <w:t>Research Policy</w:t>
      </w:r>
      <w:r w:rsidRPr="00DF2CBA">
        <w:rPr>
          <w:rFonts w:cs="Arial"/>
          <w:noProof/>
          <w:szCs w:val="24"/>
        </w:rPr>
        <w:t xml:space="preserve">, </w:t>
      </w:r>
      <w:r w:rsidRPr="00DF2CBA">
        <w:rPr>
          <w:rFonts w:cs="Arial"/>
          <w:i/>
          <w:iCs/>
          <w:noProof/>
          <w:szCs w:val="24"/>
        </w:rPr>
        <w:t>32</w:t>
      </w:r>
      <w:r w:rsidRPr="00DF2CBA">
        <w:rPr>
          <w:rFonts w:cs="Arial"/>
          <w:noProof/>
          <w:szCs w:val="24"/>
        </w:rPr>
        <w:t>(1), 109–121. https://doi.org/10.1016/S0048-7333(02)00009-4</w:t>
      </w:r>
    </w:p>
    <w:p w14:paraId="52133A3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Etzkowitz, H., &amp; Dzisah, J. (2008). Rethinking development: circulation in the triple helix. </w:t>
      </w:r>
      <w:r w:rsidRPr="00DF2CBA">
        <w:rPr>
          <w:rFonts w:cs="Arial"/>
          <w:i/>
          <w:iCs/>
          <w:noProof/>
          <w:szCs w:val="24"/>
        </w:rPr>
        <w:t>Technology Analysis &amp; Strategic Management</w:t>
      </w:r>
      <w:r w:rsidRPr="00DF2CBA">
        <w:rPr>
          <w:rFonts w:cs="Arial"/>
          <w:noProof/>
          <w:szCs w:val="24"/>
        </w:rPr>
        <w:t xml:space="preserve">, </w:t>
      </w:r>
      <w:r w:rsidRPr="00DF2CBA">
        <w:rPr>
          <w:rFonts w:cs="Arial"/>
          <w:i/>
          <w:iCs/>
          <w:noProof/>
          <w:szCs w:val="24"/>
        </w:rPr>
        <w:t>20</w:t>
      </w:r>
      <w:r w:rsidRPr="00DF2CBA">
        <w:rPr>
          <w:rFonts w:cs="Arial"/>
          <w:noProof/>
          <w:szCs w:val="24"/>
        </w:rPr>
        <w:t>(6), 653–666. https://doi.org/10.1080/09537320802426309</w:t>
      </w:r>
    </w:p>
    <w:p w14:paraId="46AC7DD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Etzkowitz, H., &amp; Leydesdorff, L. (1997). </w:t>
      </w:r>
      <w:r w:rsidRPr="00DF2CBA">
        <w:rPr>
          <w:rFonts w:cs="Arial"/>
          <w:i/>
          <w:iCs/>
          <w:noProof/>
          <w:szCs w:val="24"/>
        </w:rPr>
        <w:t>Universities and the global knowledge economy: A triple helix of university-industry relations</w:t>
      </w:r>
      <w:r w:rsidRPr="00DF2CBA">
        <w:rPr>
          <w:rFonts w:cs="Arial"/>
          <w:noProof/>
          <w:szCs w:val="24"/>
        </w:rPr>
        <w:t>. Pinter.</w:t>
      </w:r>
    </w:p>
    <w:p w14:paraId="626537C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Faishol, O. K. L. M. A., &amp; Subriadi, A. P. (2022). Change management scenario to improve Webometrics ranking. </w:t>
      </w:r>
      <w:r w:rsidRPr="00DF2CBA">
        <w:rPr>
          <w:rFonts w:cs="Arial"/>
          <w:i/>
          <w:iCs/>
          <w:noProof/>
          <w:szCs w:val="24"/>
        </w:rPr>
        <w:t>Procedia Computer Science</w:t>
      </w:r>
      <w:r w:rsidRPr="00DF2CBA">
        <w:rPr>
          <w:rFonts w:cs="Arial"/>
          <w:noProof/>
          <w:szCs w:val="24"/>
        </w:rPr>
        <w:t xml:space="preserve">, </w:t>
      </w:r>
      <w:r w:rsidRPr="00DF2CBA">
        <w:rPr>
          <w:rFonts w:cs="Arial"/>
          <w:i/>
          <w:iCs/>
          <w:noProof/>
          <w:szCs w:val="24"/>
        </w:rPr>
        <w:t>197</w:t>
      </w:r>
      <w:r w:rsidRPr="00DF2CBA">
        <w:rPr>
          <w:rFonts w:cs="Arial"/>
          <w:noProof/>
          <w:szCs w:val="24"/>
        </w:rPr>
        <w:t xml:space="preserve">, 557–565. </w:t>
      </w:r>
      <w:r w:rsidRPr="00DF2CBA">
        <w:rPr>
          <w:rFonts w:cs="Arial"/>
          <w:noProof/>
          <w:szCs w:val="24"/>
        </w:rPr>
        <w:lastRenderedPageBreak/>
        <w:t>https://doi.org/10.1016/j.procs.2021.12.173</w:t>
      </w:r>
    </w:p>
    <w:p w14:paraId="601921A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Finch, D., McDonald, S., &amp; Staple, J. (2013). Reputational interdependence: an examination of category reputation in higher education. </w:t>
      </w:r>
      <w:r w:rsidRPr="00DF2CBA">
        <w:rPr>
          <w:rFonts w:cs="Arial"/>
          <w:i/>
          <w:iCs/>
          <w:noProof/>
          <w:szCs w:val="24"/>
        </w:rPr>
        <w:t>Journal of Marketing for Higher Education</w:t>
      </w:r>
      <w:r w:rsidRPr="00DF2CBA">
        <w:rPr>
          <w:rFonts w:cs="Arial"/>
          <w:noProof/>
          <w:szCs w:val="24"/>
        </w:rPr>
        <w:t xml:space="preserve">, </w:t>
      </w:r>
      <w:r w:rsidRPr="00DF2CBA">
        <w:rPr>
          <w:rFonts w:cs="Arial"/>
          <w:i/>
          <w:iCs/>
          <w:noProof/>
          <w:szCs w:val="24"/>
        </w:rPr>
        <w:t>23</w:t>
      </w:r>
      <w:r w:rsidRPr="00DF2CBA">
        <w:rPr>
          <w:rFonts w:cs="Arial"/>
          <w:noProof/>
          <w:szCs w:val="24"/>
        </w:rPr>
        <w:t>(1), 34–61. https://doi.org/10.1080/08841241.2013.810184</w:t>
      </w:r>
    </w:p>
    <w:p w14:paraId="3F2E1B5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Firdaus, A. (2005). The development of HEdPERF: a new measuring instrument of service quality for the higher education sector. </w:t>
      </w:r>
      <w:r w:rsidRPr="00DF2CBA">
        <w:rPr>
          <w:rFonts w:cs="Arial"/>
          <w:i/>
          <w:iCs/>
          <w:noProof/>
          <w:szCs w:val="24"/>
        </w:rPr>
        <w:t>International Journal of Consumer Studies</w:t>
      </w:r>
      <w:r w:rsidRPr="00DF2CBA">
        <w:rPr>
          <w:rFonts w:cs="Arial"/>
          <w:noProof/>
          <w:szCs w:val="24"/>
        </w:rPr>
        <w:t xml:space="preserve">, </w:t>
      </w:r>
      <w:r w:rsidRPr="00DF2CBA">
        <w:rPr>
          <w:rFonts w:cs="Arial"/>
          <w:i/>
          <w:iCs/>
          <w:noProof/>
          <w:szCs w:val="24"/>
        </w:rPr>
        <w:t>30</w:t>
      </w:r>
      <w:r w:rsidRPr="00DF2CBA">
        <w:rPr>
          <w:rFonts w:cs="Arial"/>
          <w:noProof/>
          <w:szCs w:val="24"/>
        </w:rPr>
        <w:t>(6), 569–581. https://doi.org/10.1111/j.1470-6431.2005.00480.x</w:t>
      </w:r>
    </w:p>
    <w:p w14:paraId="66DC314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Firdaus, A. (2006). Measuring service quality in higher education: HEdPERF versus SERVPERF. </w:t>
      </w:r>
      <w:r w:rsidRPr="00DF2CBA">
        <w:rPr>
          <w:rFonts w:cs="Arial"/>
          <w:i/>
          <w:iCs/>
          <w:noProof/>
          <w:szCs w:val="24"/>
        </w:rPr>
        <w:t>Marketing Intelligence &amp; Planning</w:t>
      </w:r>
      <w:r w:rsidRPr="00DF2CBA">
        <w:rPr>
          <w:rFonts w:cs="Arial"/>
          <w:noProof/>
          <w:szCs w:val="24"/>
        </w:rPr>
        <w:t xml:space="preserve">, </w:t>
      </w:r>
      <w:r w:rsidRPr="00DF2CBA">
        <w:rPr>
          <w:rFonts w:cs="Arial"/>
          <w:i/>
          <w:iCs/>
          <w:noProof/>
          <w:szCs w:val="24"/>
        </w:rPr>
        <w:t>24</w:t>
      </w:r>
      <w:r w:rsidRPr="00DF2CBA">
        <w:rPr>
          <w:rFonts w:cs="Arial"/>
          <w:noProof/>
          <w:szCs w:val="24"/>
        </w:rPr>
        <w:t>(1), 31–47. https://doi.org/10.1108/02634500610641543</w:t>
      </w:r>
    </w:p>
    <w:p w14:paraId="285C162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Fisher, N. I., &amp; Kordupleski, R. E. (2019). Good and bad market research: A critical review of Net Promoter Score. </w:t>
      </w:r>
      <w:r w:rsidRPr="00DF2CBA">
        <w:rPr>
          <w:rFonts w:cs="Arial"/>
          <w:i/>
          <w:iCs/>
          <w:noProof/>
          <w:szCs w:val="24"/>
        </w:rPr>
        <w:t>Applied Stochastic Models in Business and Industry</w:t>
      </w:r>
      <w:r w:rsidRPr="00DF2CBA">
        <w:rPr>
          <w:rFonts w:cs="Arial"/>
          <w:noProof/>
          <w:szCs w:val="24"/>
        </w:rPr>
        <w:t xml:space="preserve">, </w:t>
      </w:r>
      <w:r w:rsidRPr="00DF2CBA">
        <w:rPr>
          <w:rFonts w:cs="Arial"/>
          <w:i/>
          <w:iCs/>
          <w:noProof/>
          <w:szCs w:val="24"/>
        </w:rPr>
        <w:t>35</w:t>
      </w:r>
      <w:r w:rsidRPr="00DF2CBA">
        <w:rPr>
          <w:rFonts w:cs="Arial"/>
          <w:noProof/>
          <w:szCs w:val="24"/>
        </w:rPr>
        <w:t>(1), 138–151. https://doi.org/10.1002/asmb.2417</w:t>
      </w:r>
    </w:p>
    <w:p w14:paraId="6FCA1B4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Fleaca, E., Fleaca, B., &amp; Maiduc, S. (2017). Modeling Stakeholders Relationships to Strengthen the Entrepreneurial Behavior of Higher Education Institutions. </w:t>
      </w:r>
      <w:r w:rsidRPr="00DF2CBA">
        <w:rPr>
          <w:rFonts w:cs="Arial"/>
          <w:i/>
          <w:iCs/>
          <w:noProof/>
          <w:szCs w:val="24"/>
        </w:rPr>
        <w:t>Procedia Engineering</w:t>
      </w:r>
      <w:r w:rsidRPr="00DF2CBA">
        <w:rPr>
          <w:rFonts w:cs="Arial"/>
          <w:noProof/>
          <w:szCs w:val="24"/>
        </w:rPr>
        <w:t xml:space="preserve">, </w:t>
      </w:r>
      <w:r w:rsidRPr="00DF2CBA">
        <w:rPr>
          <w:rFonts w:cs="Arial"/>
          <w:i/>
          <w:iCs/>
          <w:noProof/>
          <w:szCs w:val="24"/>
        </w:rPr>
        <w:t>181</w:t>
      </w:r>
      <w:r w:rsidRPr="00DF2CBA">
        <w:rPr>
          <w:rFonts w:cs="Arial"/>
          <w:noProof/>
          <w:szCs w:val="24"/>
        </w:rPr>
        <w:t>, 935–942. https://doi.org/10.1016/j.proeng.2017.02.490</w:t>
      </w:r>
    </w:p>
    <w:p w14:paraId="37852F1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Fonseca, L., &amp; Domingues, J. P. (2017). ISO 9001: 2015 edition-management, quality and value. </w:t>
      </w:r>
      <w:r w:rsidRPr="00DF2CBA">
        <w:rPr>
          <w:rFonts w:cs="Arial"/>
          <w:i/>
          <w:iCs/>
          <w:noProof/>
          <w:szCs w:val="24"/>
        </w:rPr>
        <w:t>International journal of quality research</w:t>
      </w:r>
      <w:r w:rsidRPr="00DF2CBA">
        <w:rPr>
          <w:rFonts w:cs="Arial"/>
          <w:noProof/>
          <w:szCs w:val="24"/>
        </w:rPr>
        <w:t xml:space="preserve">, </w:t>
      </w:r>
      <w:r w:rsidRPr="00DF2CBA">
        <w:rPr>
          <w:rFonts w:cs="Arial"/>
          <w:i/>
          <w:iCs/>
          <w:noProof/>
          <w:szCs w:val="24"/>
        </w:rPr>
        <w:t>1</w:t>
      </w:r>
      <w:r w:rsidRPr="00DF2CBA">
        <w:rPr>
          <w:rFonts w:cs="Arial"/>
          <w:noProof/>
          <w:szCs w:val="24"/>
        </w:rPr>
        <w:t>(11), 149–158. https://doi.org/10.18421/IJQR11.01-09</w:t>
      </w:r>
    </w:p>
    <w:p w14:paraId="0B6D278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Frankowicz, M. (2012). </w:t>
      </w:r>
      <w:r w:rsidRPr="00DF2CBA">
        <w:rPr>
          <w:rFonts w:cs="Arial"/>
          <w:i/>
          <w:iCs/>
          <w:noProof/>
          <w:szCs w:val="24"/>
        </w:rPr>
        <w:t>Wewnętrzne systemy zapewniania jakości kształcenia w odnisieniu do nowych regulacji prawnych</w:t>
      </w:r>
      <w:r w:rsidRPr="00DF2CBA">
        <w:rPr>
          <w:rFonts w:cs="Arial"/>
          <w:noProof/>
          <w:szCs w:val="24"/>
        </w:rPr>
        <w:t>. Zespół Ekspertów Bolońskich.</w:t>
      </w:r>
    </w:p>
    <w:p w14:paraId="7593390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Freeman, R. E. (2010). </w:t>
      </w:r>
      <w:r w:rsidRPr="00DF2CBA">
        <w:rPr>
          <w:rFonts w:cs="Arial"/>
          <w:i/>
          <w:iCs/>
          <w:noProof/>
          <w:szCs w:val="24"/>
        </w:rPr>
        <w:t>Strategic Management: A stakeholder apporach</w:t>
      </w:r>
      <w:r w:rsidRPr="00DF2CBA">
        <w:rPr>
          <w:rFonts w:cs="Arial"/>
          <w:noProof/>
          <w:szCs w:val="24"/>
        </w:rPr>
        <w:t>. Cambridge University Press.</w:t>
      </w:r>
    </w:p>
    <w:p w14:paraId="2BFF44C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Freeman, R. E., &amp; McVea, J. (2001). A stakeholder approach to strategic management. </w:t>
      </w:r>
      <w:r w:rsidRPr="00DF2CBA">
        <w:rPr>
          <w:rFonts w:cs="Arial"/>
          <w:i/>
          <w:iCs/>
          <w:noProof/>
          <w:szCs w:val="24"/>
        </w:rPr>
        <w:t>SSRN Electronic Journal</w:t>
      </w:r>
      <w:r w:rsidRPr="00DF2CBA">
        <w:rPr>
          <w:rFonts w:cs="Arial"/>
          <w:noProof/>
          <w:szCs w:val="24"/>
        </w:rPr>
        <w:t>.</w:t>
      </w:r>
    </w:p>
    <w:p w14:paraId="7AFDE5D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Friedman, M. (1970). The Social Responsibility of Business Is to Increase Its Profits. W </w:t>
      </w:r>
      <w:r w:rsidRPr="00DF2CBA">
        <w:rPr>
          <w:rFonts w:cs="Arial"/>
          <w:i/>
          <w:iCs/>
          <w:noProof/>
          <w:szCs w:val="24"/>
        </w:rPr>
        <w:t>Corporate Ethics and Corporate Governance</w:t>
      </w:r>
      <w:r w:rsidRPr="00DF2CBA">
        <w:rPr>
          <w:rFonts w:cs="Arial"/>
          <w:noProof/>
          <w:szCs w:val="24"/>
        </w:rPr>
        <w:t xml:space="preserve"> (ss. 173–178). Springer Berlin Heidelberg. https://doi.org/10.1007/978-3-540-70818-6_14</w:t>
      </w:r>
    </w:p>
    <w:p w14:paraId="79679D1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Galvao, A., Mascarenhas, C., Marques, C., Ferreira, J., &amp; Ratten, V. (2019). Triple helix and its evolution: a systematic literature review. </w:t>
      </w:r>
      <w:r w:rsidRPr="00DF2CBA">
        <w:rPr>
          <w:rFonts w:cs="Arial"/>
          <w:i/>
          <w:iCs/>
          <w:noProof/>
          <w:szCs w:val="24"/>
        </w:rPr>
        <w:t>Journal of Science and Technology Policy Management</w:t>
      </w:r>
      <w:r w:rsidRPr="00DF2CBA">
        <w:rPr>
          <w:rFonts w:cs="Arial"/>
          <w:noProof/>
          <w:szCs w:val="24"/>
        </w:rPr>
        <w:t xml:space="preserve">, </w:t>
      </w:r>
      <w:r w:rsidRPr="00DF2CBA">
        <w:rPr>
          <w:rFonts w:cs="Arial"/>
          <w:i/>
          <w:iCs/>
          <w:noProof/>
          <w:szCs w:val="24"/>
        </w:rPr>
        <w:t>10</w:t>
      </w:r>
      <w:r w:rsidRPr="00DF2CBA">
        <w:rPr>
          <w:rFonts w:cs="Arial"/>
          <w:noProof/>
          <w:szCs w:val="24"/>
        </w:rPr>
        <w:t>(3), 812–833. https://doi.org/10.1108/JSTPM-10-2018-0103</w:t>
      </w:r>
    </w:p>
    <w:p w14:paraId="1702142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Geitz, G., &amp; de Geus, J. (2019). Design-based education, sustainable teaching, and learning. </w:t>
      </w:r>
      <w:r w:rsidRPr="00DF2CBA">
        <w:rPr>
          <w:rFonts w:cs="Arial"/>
          <w:i/>
          <w:iCs/>
          <w:noProof/>
          <w:szCs w:val="24"/>
        </w:rPr>
        <w:t>Cogent Education</w:t>
      </w:r>
      <w:r w:rsidRPr="00DF2CBA">
        <w:rPr>
          <w:rFonts w:cs="Arial"/>
          <w:noProof/>
          <w:szCs w:val="24"/>
        </w:rPr>
        <w:t xml:space="preserve">, </w:t>
      </w:r>
      <w:r w:rsidRPr="00DF2CBA">
        <w:rPr>
          <w:rFonts w:cs="Arial"/>
          <w:i/>
          <w:iCs/>
          <w:noProof/>
          <w:szCs w:val="24"/>
        </w:rPr>
        <w:t>6</w:t>
      </w:r>
      <w:r w:rsidRPr="00DF2CBA">
        <w:rPr>
          <w:rFonts w:cs="Arial"/>
          <w:noProof/>
          <w:szCs w:val="24"/>
        </w:rPr>
        <w:t>(1), 1647919. https://doi.org/10.1080/2331186X.2019.1647919</w:t>
      </w:r>
    </w:p>
    <w:p w14:paraId="45CC212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Gilmore, A. (2006). </w:t>
      </w:r>
      <w:r w:rsidRPr="00DF2CBA">
        <w:rPr>
          <w:rFonts w:cs="Arial"/>
          <w:i/>
          <w:iCs/>
          <w:noProof/>
          <w:szCs w:val="24"/>
        </w:rPr>
        <w:t>Usługi. Marketing i zarządzanie.</w:t>
      </w:r>
      <w:r w:rsidRPr="00DF2CBA">
        <w:rPr>
          <w:rFonts w:cs="Arial"/>
          <w:noProof/>
          <w:szCs w:val="24"/>
        </w:rPr>
        <w:t xml:space="preserve"> Wydawnictwo PWE.</w:t>
      </w:r>
    </w:p>
    <w:p w14:paraId="432131E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Główny Urząd Statystyczny. (2020). </w:t>
      </w:r>
      <w:r w:rsidRPr="00DF2CBA">
        <w:rPr>
          <w:rFonts w:cs="Arial"/>
          <w:i/>
          <w:iCs/>
          <w:noProof/>
          <w:szCs w:val="24"/>
        </w:rPr>
        <w:t>GUS - Bank Danych Lokalnych</w:t>
      </w:r>
      <w:r w:rsidRPr="00DF2CBA">
        <w:rPr>
          <w:rFonts w:cs="Arial"/>
          <w:noProof/>
          <w:szCs w:val="24"/>
        </w:rPr>
        <w:t>. https://bdl.stat.gov.pl/BDL/dane/podgrup/tablica%0Ahttps://bdl.stat.gov.pl/BDL/dane/teryt/jednostka/1610#</w:t>
      </w:r>
    </w:p>
    <w:p w14:paraId="6B846F7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Gołata, K., &amp; Sojkin, B. (2020). Determinanty budowania wizerunku i reputacji wyższej uczelni wobec </w:t>
      </w:r>
      <w:r w:rsidRPr="00DF2CBA">
        <w:rPr>
          <w:rFonts w:cs="Arial"/>
          <w:noProof/>
          <w:szCs w:val="24"/>
        </w:rPr>
        <w:lastRenderedPageBreak/>
        <w:t xml:space="preserve">jej intersariuszy. </w:t>
      </w:r>
      <w:r w:rsidRPr="00DF2CBA">
        <w:rPr>
          <w:rFonts w:cs="Arial"/>
          <w:i/>
          <w:iCs/>
          <w:noProof/>
          <w:szCs w:val="24"/>
        </w:rPr>
        <w:t>Marketing Instytucji Naukowych i Badawczych</w:t>
      </w:r>
      <w:r w:rsidRPr="00DF2CBA">
        <w:rPr>
          <w:rFonts w:cs="Arial"/>
          <w:noProof/>
          <w:szCs w:val="24"/>
        </w:rPr>
        <w:t xml:space="preserve">, </w:t>
      </w:r>
      <w:r w:rsidRPr="00DF2CBA">
        <w:rPr>
          <w:rFonts w:cs="Arial"/>
          <w:i/>
          <w:iCs/>
          <w:noProof/>
          <w:szCs w:val="24"/>
        </w:rPr>
        <w:t>35</w:t>
      </w:r>
      <w:r w:rsidRPr="00DF2CBA">
        <w:rPr>
          <w:rFonts w:cs="Arial"/>
          <w:noProof/>
          <w:szCs w:val="24"/>
        </w:rPr>
        <w:t>(1), 29–58. https://doi.org/10.2478/minib-2020-0002</w:t>
      </w:r>
    </w:p>
    <w:p w14:paraId="52B50E6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Goodley, B. (2023). </w:t>
      </w:r>
      <w:r w:rsidRPr="00DF2CBA">
        <w:rPr>
          <w:rFonts w:cs="Arial"/>
          <w:i/>
          <w:iCs/>
          <w:noProof/>
          <w:szCs w:val="24"/>
        </w:rPr>
        <w:t>Highest NPS Scores 2023</w:t>
      </w:r>
      <w:r w:rsidRPr="00DF2CBA">
        <w:rPr>
          <w:rFonts w:cs="Arial"/>
          <w:noProof/>
          <w:szCs w:val="24"/>
        </w:rPr>
        <w:t>. customergauge.com. https://customergauge.com/benchmarks/blog/top-highest-nps-scores</w:t>
      </w:r>
    </w:p>
    <w:p w14:paraId="06F788E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Greszta, M. (2010). Pomiar efektywności: rynek. W </w:t>
      </w:r>
      <w:r w:rsidRPr="00DF2CBA">
        <w:rPr>
          <w:rFonts w:cs="Arial"/>
          <w:i/>
          <w:iCs/>
          <w:noProof/>
          <w:szCs w:val="24"/>
        </w:rPr>
        <w:t>Odpowiedzialny biznes 2010</w:t>
      </w:r>
      <w:r w:rsidRPr="00DF2CBA">
        <w:rPr>
          <w:rFonts w:cs="Arial"/>
          <w:noProof/>
          <w:szCs w:val="24"/>
        </w:rPr>
        <w:t>. Wydawnictwo HBRP.</w:t>
      </w:r>
    </w:p>
    <w:p w14:paraId="614AB6F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Grönroos, C. (1984). A Service Quality Model and its Marketing Implications. </w:t>
      </w:r>
      <w:r w:rsidRPr="00DF2CBA">
        <w:rPr>
          <w:rFonts w:cs="Arial"/>
          <w:i/>
          <w:iCs/>
          <w:noProof/>
          <w:szCs w:val="24"/>
        </w:rPr>
        <w:t>European Journal of Marketing</w:t>
      </w:r>
      <w:r w:rsidRPr="00DF2CBA">
        <w:rPr>
          <w:rFonts w:cs="Arial"/>
          <w:noProof/>
          <w:szCs w:val="24"/>
        </w:rPr>
        <w:t xml:space="preserve">, </w:t>
      </w:r>
      <w:r w:rsidRPr="00DF2CBA">
        <w:rPr>
          <w:rFonts w:cs="Arial"/>
          <w:i/>
          <w:iCs/>
          <w:noProof/>
          <w:szCs w:val="24"/>
        </w:rPr>
        <w:t>18</w:t>
      </w:r>
      <w:r w:rsidRPr="00DF2CBA">
        <w:rPr>
          <w:rFonts w:cs="Arial"/>
          <w:noProof/>
          <w:szCs w:val="24"/>
        </w:rPr>
        <w:t>(4), 36–44. https://doi.org/10.1108/EUM0000000004784</w:t>
      </w:r>
    </w:p>
    <w:p w14:paraId="0A5A076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Grudowski, P. (2020a). </w:t>
      </w:r>
      <w:r w:rsidRPr="00DF2CBA">
        <w:rPr>
          <w:rFonts w:cs="Arial"/>
          <w:i/>
          <w:iCs/>
          <w:noProof/>
          <w:szCs w:val="24"/>
        </w:rPr>
        <w:t>Perspektywa jakości w szkolnictwie wyższym. O modelu QualHE</w:t>
      </w:r>
      <w:r w:rsidRPr="00DF2CBA">
        <w:rPr>
          <w:rFonts w:cs="Arial"/>
          <w:noProof/>
          <w:szCs w:val="24"/>
        </w:rPr>
        <w:t>. PWE.</w:t>
      </w:r>
    </w:p>
    <w:p w14:paraId="3ADB0D4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Grudowski, P. (2020b). Wykorzystanie wybranych normatywnych systemów zarządzania w instytucjach szkolnictwa wyższego. </w:t>
      </w:r>
      <w:r w:rsidRPr="00DF2CBA">
        <w:rPr>
          <w:rFonts w:cs="Arial"/>
          <w:i/>
          <w:iCs/>
          <w:noProof/>
          <w:szCs w:val="24"/>
        </w:rPr>
        <w:t>Problemy Jakości</w:t>
      </w:r>
      <w:r w:rsidRPr="00DF2CBA">
        <w:rPr>
          <w:rFonts w:cs="Arial"/>
          <w:noProof/>
          <w:szCs w:val="24"/>
        </w:rPr>
        <w:t xml:space="preserve">, </w:t>
      </w:r>
      <w:r w:rsidRPr="00DF2CBA">
        <w:rPr>
          <w:rFonts w:cs="Arial"/>
          <w:i/>
          <w:iCs/>
          <w:noProof/>
          <w:szCs w:val="24"/>
        </w:rPr>
        <w:t>1</w:t>
      </w:r>
      <w:r w:rsidRPr="00DF2CBA">
        <w:rPr>
          <w:rFonts w:cs="Arial"/>
          <w:noProof/>
          <w:szCs w:val="24"/>
        </w:rPr>
        <w:t>(8), 4–10. https://doi.org/10.15199/46.2020.8.1</w:t>
      </w:r>
    </w:p>
    <w:p w14:paraId="0099373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Grudowski, P., &amp; Lewandowski, K. (2012). Pojęcie jakości kształcenia i uwarunkowania jej kwantyfikacji w uczelniach wyższych. </w:t>
      </w:r>
      <w:r w:rsidRPr="00DF2CBA">
        <w:rPr>
          <w:rFonts w:cs="Arial"/>
          <w:i/>
          <w:iCs/>
          <w:noProof/>
          <w:szCs w:val="24"/>
        </w:rPr>
        <w:t>Zarządzanie i Finanse</w:t>
      </w:r>
      <w:r w:rsidRPr="00DF2CBA">
        <w:rPr>
          <w:rFonts w:cs="Arial"/>
          <w:noProof/>
          <w:szCs w:val="24"/>
        </w:rPr>
        <w:t xml:space="preserve">, </w:t>
      </w:r>
      <w:r w:rsidRPr="00DF2CBA">
        <w:rPr>
          <w:rFonts w:cs="Arial"/>
          <w:i/>
          <w:iCs/>
          <w:noProof/>
          <w:szCs w:val="24"/>
        </w:rPr>
        <w:t>R. 10</w:t>
      </w:r>
      <w:r w:rsidRPr="00DF2CBA">
        <w:rPr>
          <w:rFonts w:cs="Arial"/>
          <w:noProof/>
          <w:szCs w:val="24"/>
        </w:rPr>
        <w:t>(nr 3, cz. 1), 394–403. http://jmf.wzr.pl/pim/2012_3_1_29.pdf</w:t>
      </w:r>
    </w:p>
    <w:p w14:paraId="10E8B57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Grudowski, P., &amp; Szefler, J. P. (2015). Stakeholders Satisfaction Index as an Important Factor of Improving Quality Management Systems of Universities in Poland. </w:t>
      </w:r>
      <w:r w:rsidRPr="00DF2CBA">
        <w:rPr>
          <w:rFonts w:cs="Arial"/>
          <w:i/>
          <w:iCs/>
          <w:noProof/>
          <w:szCs w:val="24"/>
        </w:rPr>
        <w:t>Managing in Recovering Markets, GCMRM 2015</w:t>
      </w:r>
      <w:r w:rsidRPr="00DF2CBA">
        <w:rPr>
          <w:rFonts w:cs="Arial"/>
          <w:noProof/>
          <w:szCs w:val="24"/>
        </w:rPr>
        <w:t>.</w:t>
      </w:r>
    </w:p>
    <w:p w14:paraId="4A875B3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Gummesson, E. (1998). Productivity, quality and relationship marketing in service operations. </w:t>
      </w:r>
      <w:r w:rsidRPr="00DF2CBA">
        <w:rPr>
          <w:rFonts w:cs="Arial"/>
          <w:i/>
          <w:iCs/>
          <w:noProof/>
          <w:szCs w:val="24"/>
        </w:rPr>
        <w:t>International Journal of Contemporary Hospitality Management</w:t>
      </w:r>
      <w:r w:rsidRPr="00DF2CBA">
        <w:rPr>
          <w:rFonts w:cs="Arial"/>
          <w:noProof/>
          <w:szCs w:val="24"/>
        </w:rPr>
        <w:t xml:space="preserve">, </w:t>
      </w:r>
      <w:r w:rsidRPr="00DF2CBA">
        <w:rPr>
          <w:rFonts w:cs="Arial"/>
          <w:i/>
          <w:iCs/>
          <w:noProof/>
          <w:szCs w:val="24"/>
        </w:rPr>
        <w:t>10</w:t>
      </w:r>
      <w:r w:rsidRPr="00DF2CBA">
        <w:rPr>
          <w:rFonts w:cs="Arial"/>
          <w:noProof/>
          <w:szCs w:val="24"/>
        </w:rPr>
        <w:t>(1), 4–15. https://doi.org/10.1108/09596119810199282</w:t>
      </w:r>
    </w:p>
    <w:p w14:paraId="45C269E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Gupta, M., Digalwar, A., Gupta, A., &amp; Goyal, A. (2022). Integrating Theory of Constraints, Lean and Six Sigma: a framework development and its application. </w:t>
      </w:r>
      <w:r w:rsidRPr="00DF2CBA">
        <w:rPr>
          <w:rFonts w:cs="Arial"/>
          <w:i/>
          <w:iCs/>
          <w:noProof/>
          <w:szCs w:val="24"/>
        </w:rPr>
        <w:t>Production Planning &amp; Control</w:t>
      </w:r>
      <w:r w:rsidRPr="00DF2CBA">
        <w:rPr>
          <w:rFonts w:cs="Arial"/>
          <w:noProof/>
          <w:szCs w:val="24"/>
        </w:rPr>
        <w:t>, 1–24. https://doi.org/10.1080/09537287.2022.2071351</w:t>
      </w:r>
    </w:p>
    <w:p w14:paraId="4E650E0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Gupta, S., Sharma, M., &amp; Sunder M., V. (2016). Lean services: a systematic review. </w:t>
      </w:r>
      <w:r w:rsidRPr="00DF2CBA">
        <w:rPr>
          <w:rFonts w:cs="Arial"/>
          <w:i/>
          <w:iCs/>
          <w:noProof/>
          <w:szCs w:val="24"/>
        </w:rPr>
        <w:t>International Journal of Productivity and Performance Management</w:t>
      </w:r>
      <w:r w:rsidRPr="00DF2CBA">
        <w:rPr>
          <w:rFonts w:cs="Arial"/>
          <w:noProof/>
          <w:szCs w:val="24"/>
        </w:rPr>
        <w:t xml:space="preserve">, </w:t>
      </w:r>
      <w:r w:rsidRPr="00DF2CBA">
        <w:rPr>
          <w:rFonts w:cs="Arial"/>
          <w:i/>
          <w:iCs/>
          <w:noProof/>
          <w:szCs w:val="24"/>
        </w:rPr>
        <w:t>65</w:t>
      </w:r>
      <w:r w:rsidRPr="00DF2CBA">
        <w:rPr>
          <w:rFonts w:cs="Arial"/>
          <w:noProof/>
          <w:szCs w:val="24"/>
        </w:rPr>
        <w:t>(8), 1025–1056. https://doi.org/10.1108/IJPPM-02-2015-0032</w:t>
      </w:r>
    </w:p>
    <w:p w14:paraId="15D7A68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(2005). </w:t>
      </w:r>
      <w:r w:rsidRPr="00DF2CBA">
        <w:rPr>
          <w:rFonts w:cs="Arial"/>
          <w:i/>
          <w:iCs/>
          <w:noProof/>
          <w:szCs w:val="24"/>
        </w:rPr>
        <w:t>Rocznik Statystyczny 2005</w:t>
      </w:r>
      <w:r w:rsidRPr="00DF2CBA">
        <w:rPr>
          <w:rFonts w:cs="Arial"/>
          <w:noProof/>
          <w:szCs w:val="24"/>
        </w:rPr>
        <w:t>.</w:t>
      </w:r>
    </w:p>
    <w:p w14:paraId="0D1BE17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(2010a). </w:t>
      </w:r>
      <w:r w:rsidRPr="00DF2CBA">
        <w:rPr>
          <w:rFonts w:cs="Arial"/>
          <w:i/>
          <w:iCs/>
          <w:noProof/>
          <w:szCs w:val="24"/>
        </w:rPr>
        <w:t>Rocznik demograficzny 2010</w:t>
      </w:r>
      <w:r w:rsidRPr="00DF2CBA">
        <w:rPr>
          <w:rFonts w:cs="Arial"/>
          <w:noProof/>
          <w:szCs w:val="24"/>
        </w:rPr>
        <w:t>.</w:t>
      </w:r>
    </w:p>
    <w:p w14:paraId="01A6092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(2010b). </w:t>
      </w:r>
      <w:r w:rsidRPr="00DF2CBA">
        <w:rPr>
          <w:rFonts w:cs="Arial"/>
          <w:i/>
          <w:iCs/>
          <w:noProof/>
          <w:szCs w:val="24"/>
        </w:rPr>
        <w:t>Rocznik Statystyczny 2010</w:t>
      </w:r>
      <w:r w:rsidRPr="00DF2CBA">
        <w:rPr>
          <w:rFonts w:cs="Arial"/>
          <w:noProof/>
          <w:szCs w:val="24"/>
        </w:rPr>
        <w:t>.</w:t>
      </w:r>
    </w:p>
    <w:p w14:paraId="59B8B12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(2011a). </w:t>
      </w:r>
      <w:r w:rsidRPr="00DF2CBA">
        <w:rPr>
          <w:rFonts w:cs="Arial"/>
          <w:i/>
          <w:iCs/>
          <w:noProof/>
          <w:szCs w:val="24"/>
        </w:rPr>
        <w:t>Rocznik demograficzny 2011</w:t>
      </w:r>
      <w:r w:rsidRPr="00DF2CBA">
        <w:rPr>
          <w:rFonts w:cs="Arial"/>
          <w:noProof/>
          <w:szCs w:val="24"/>
        </w:rPr>
        <w:t>.</w:t>
      </w:r>
    </w:p>
    <w:p w14:paraId="1D70ABD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(2011b). </w:t>
      </w:r>
      <w:r w:rsidRPr="00DF2CBA">
        <w:rPr>
          <w:rFonts w:cs="Arial"/>
          <w:i/>
          <w:iCs/>
          <w:noProof/>
          <w:szCs w:val="24"/>
        </w:rPr>
        <w:t>Szkoły wyższe i ich finanse w 2010 r.</w:t>
      </w:r>
    </w:p>
    <w:p w14:paraId="067D1C6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(2012a). </w:t>
      </w:r>
      <w:r w:rsidRPr="00DF2CBA">
        <w:rPr>
          <w:rFonts w:cs="Arial"/>
          <w:i/>
          <w:iCs/>
          <w:noProof/>
          <w:szCs w:val="24"/>
        </w:rPr>
        <w:t>Rocznik demograficzny 2012</w:t>
      </w:r>
      <w:r w:rsidRPr="00DF2CBA">
        <w:rPr>
          <w:rFonts w:cs="Arial"/>
          <w:noProof/>
          <w:szCs w:val="24"/>
        </w:rPr>
        <w:t>.</w:t>
      </w:r>
    </w:p>
    <w:p w14:paraId="08B7E90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(2012b). </w:t>
      </w:r>
      <w:r w:rsidRPr="00DF2CBA">
        <w:rPr>
          <w:rFonts w:cs="Arial"/>
          <w:i/>
          <w:iCs/>
          <w:noProof/>
          <w:szCs w:val="24"/>
        </w:rPr>
        <w:t>Szkoły wyższe i ich finanse w 2011 r.</w:t>
      </w:r>
    </w:p>
    <w:p w14:paraId="12734ED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lastRenderedPageBreak/>
        <w:t xml:space="preserve">GUS. (2013a). </w:t>
      </w:r>
      <w:r w:rsidRPr="00DF2CBA">
        <w:rPr>
          <w:rFonts w:cs="Arial"/>
          <w:i/>
          <w:iCs/>
          <w:noProof/>
          <w:szCs w:val="24"/>
        </w:rPr>
        <w:t>Rocznik demograficzny 2013</w:t>
      </w:r>
      <w:r w:rsidRPr="00DF2CBA">
        <w:rPr>
          <w:rFonts w:cs="Arial"/>
          <w:noProof/>
          <w:szCs w:val="24"/>
        </w:rPr>
        <w:t>.</w:t>
      </w:r>
    </w:p>
    <w:p w14:paraId="6CA468C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(2013b). </w:t>
      </w:r>
      <w:r w:rsidRPr="00DF2CBA">
        <w:rPr>
          <w:rFonts w:cs="Arial"/>
          <w:i/>
          <w:iCs/>
          <w:noProof/>
          <w:szCs w:val="24"/>
        </w:rPr>
        <w:t>Szkoły wyższe i ich finanse w 2012 r.</w:t>
      </w:r>
    </w:p>
    <w:p w14:paraId="7A541F2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(2014a). </w:t>
      </w:r>
      <w:r w:rsidRPr="00DF2CBA">
        <w:rPr>
          <w:rFonts w:cs="Arial"/>
          <w:i/>
          <w:iCs/>
          <w:noProof/>
          <w:szCs w:val="24"/>
        </w:rPr>
        <w:t>Rocznik demograficzny 2014</w:t>
      </w:r>
      <w:r w:rsidRPr="00DF2CBA">
        <w:rPr>
          <w:rFonts w:cs="Arial"/>
          <w:noProof/>
          <w:szCs w:val="24"/>
        </w:rPr>
        <w:t>.</w:t>
      </w:r>
    </w:p>
    <w:p w14:paraId="083C60C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(2014b). </w:t>
      </w:r>
      <w:r w:rsidRPr="00DF2CBA">
        <w:rPr>
          <w:rFonts w:cs="Arial"/>
          <w:i/>
          <w:iCs/>
          <w:noProof/>
          <w:szCs w:val="24"/>
        </w:rPr>
        <w:t>Szkoły wyższe i ich finanse w 2013r.</w:t>
      </w:r>
    </w:p>
    <w:p w14:paraId="0F58A58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(2015a). </w:t>
      </w:r>
      <w:r w:rsidRPr="00DF2CBA">
        <w:rPr>
          <w:rFonts w:cs="Arial"/>
          <w:i/>
          <w:iCs/>
          <w:noProof/>
          <w:szCs w:val="24"/>
        </w:rPr>
        <w:t>Rocznik demograficzny 2015</w:t>
      </w:r>
      <w:r w:rsidRPr="00DF2CBA">
        <w:rPr>
          <w:rFonts w:cs="Arial"/>
          <w:noProof/>
          <w:szCs w:val="24"/>
        </w:rPr>
        <w:t>.</w:t>
      </w:r>
    </w:p>
    <w:p w14:paraId="56D2141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(2015b). </w:t>
      </w:r>
      <w:r w:rsidRPr="00DF2CBA">
        <w:rPr>
          <w:rFonts w:cs="Arial"/>
          <w:i/>
          <w:iCs/>
          <w:noProof/>
          <w:szCs w:val="24"/>
        </w:rPr>
        <w:t>Szkoły wyższe i ich finanse w 2014 r.</w:t>
      </w:r>
    </w:p>
    <w:p w14:paraId="5459821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(2016a). </w:t>
      </w:r>
      <w:r w:rsidRPr="00DF2CBA">
        <w:rPr>
          <w:rFonts w:cs="Arial"/>
          <w:i/>
          <w:iCs/>
          <w:noProof/>
          <w:szCs w:val="24"/>
        </w:rPr>
        <w:t>Rocznik demograficzny 2016</w:t>
      </w:r>
      <w:r w:rsidRPr="00DF2CBA">
        <w:rPr>
          <w:rFonts w:cs="Arial"/>
          <w:noProof/>
          <w:szCs w:val="24"/>
        </w:rPr>
        <w:t>.</w:t>
      </w:r>
    </w:p>
    <w:p w14:paraId="08E1382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(2016b). </w:t>
      </w:r>
      <w:r w:rsidRPr="00DF2CBA">
        <w:rPr>
          <w:rFonts w:cs="Arial"/>
          <w:i/>
          <w:iCs/>
          <w:noProof/>
          <w:szCs w:val="24"/>
        </w:rPr>
        <w:t>Szkoły wyższe i ich finanse w 2015 r.</w:t>
      </w:r>
    </w:p>
    <w:p w14:paraId="4333EAB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(2017a). </w:t>
      </w:r>
      <w:r w:rsidRPr="00DF2CBA">
        <w:rPr>
          <w:rFonts w:cs="Arial"/>
          <w:i/>
          <w:iCs/>
          <w:noProof/>
          <w:szCs w:val="24"/>
        </w:rPr>
        <w:t>Rocznik demograficzny 2017</w:t>
      </w:r>
      <w:r w:rsidRPr="00DF2CBA">
        <w:rPr>
          <w:rFonts w:cs="Arial"/>
          <w:noProof/>
          <w:szCs w:val="24"/>
        </w:rPr>
        <w:t>.</w:t>
      </w:r>
    </w:p>
    <w:p w14:paraId="39BF367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(2017b). </w:t>
      </w:r>
      <w:r w:rsidRPr="00DF2CBA">
        <w:rPr>
          <w:rFonts w:cs="Arial"/>
          <w:i/>
          <w:iCs/>
          <w:noProof/>
          <w:szCs w:val="24"/>
        </w:rPr>
        <w:t>Szkoły wyższe i ich finanse w 2016 r.</w:t>
      </w:r>
    </w:p>
    <w:p w14:paraId="7798FC2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(2018a). </w:t>
      </w:r>
      <w:r w:rsidRPr="00DF2CBA">
        <w:rPr>
          <w:rFonts w:cs="Arial"/>
          <w:i/>
          <w:iCs/>
          <w:noProof/>
          <w:szCs w:val="24"/>
        </w:rPr>
        <w:t>Rocznik demograficzny 2018</w:t>
      </w:r>
      <w:r w:rsidRPr="00DF2CBA">
        <w:rPr>
          <w:rFonts w:cs="Arial"/>
          <w:noProof/>
          <w:szCs w:val="24"/>
        </w:rPr>
        <w:t>.</w:t>
      </w:r>
    </w:p>
    <w:p w14:paraId="430E08E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(2018b). </w:t>
      </w:r>
      <w:r w:rsidRPr="00DF2CBA">
        <w:rPr>
          <w:rFonts w:cs="Arial"/>
          <w:i/>
          <w:iCs/>
          <w:noProof/>
          <w:szCs w:val="24"/>
        </w:rPr>
        <w:t>Szkoły wyższe i ich finanse w 2017 r.</w:t>
      </w:r>
    </w:p>
    <w:p w14:paraId="0C77A03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(2019a). </w:t>
      </w:r>
      <w:r w:rsidRPr="00DF2CBA">
        <w:rPr>
          <w:rFonts w:cs="Arial"/>
          <w:i/>
          <w:iCs/>
          <w:noProof/>
          <w:szCs w:val="24"/>
        </w:rPr>
        <w:t>Rocznik demograficzny 2019</w:t>
      </w:r>
      <w:r w:rsidRPr="00DF2CBA">
        <w:rPr>
          <w:rFonts w:cs="Arial"/>
          <w:noProof/>
          <w:szCs w:val="24"/>
        </w:rPr>
        <w:t>.</w:t>
      </w:r>
    </w:p>
    <w:p w14:paraId="644B31B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(2019b). </w:t>
      </w:r>
      <w:r w:rsidRPr="00DF2CBA">
        <w:rPr>
          <w:rFonts w:cs="Arial"/>
          <w:i/>
          <w:iCs/>
          <w:noProof/>
          <w:szCs w:val="24"/>
        </w:rPr>
        <w:t>Szkoły wyższe i ich finanse w 2018 r.</w:t>
      </w:r>
    </w:p>
    <w:p w14:paraId="33BEB5A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(2020a). </w:t>
      </w:r>
      <w:r w:rsidRPr="00DF2CBA">
        <w:rPr>
          <w:rFonts w:cs="Arial"/>
          <w:i/>
          <w:iCs/>
          <w:noProof/>
          <w:szCs w:val="24"/>
        </w:rPr>
        <w:t>Ludność. Stan i struktura oraz ruch naturalny w przekroju terytorialnym w 2020 r.</w:t>
      </w:r>
      <w:r w:rsidRPr="00DF2CBA">
        <w:rPr>
          <w:rFonts w:cs="Arial"/>
          <w:noProof/>
          <w:szCs w:val="24"/>
        </w:rPr>
        <w:t xml:space="preserve"> </w:t>
      </w:r>
      <w:r w:rsidRPr="00DF2CBA">
        <w:rPr>
          <w:rFonts w:cs="Arial"/>
          <w:i/>
          <w:iCs/>
          <w:noProof/>
          <w:szCs w:val="24"/>
        </w:rPr>
        <w:t>1</w:t>
      </w:r>
      <w:r w:rsidRPr="00DF2CBA">
        <w:rPr>
          <w:rFonts w:cs="Arial"/>
          <w:noProof/>
          <w:szCs w:val="24"/>
        </w:rPr>
        <w:t>.</w:t>
      </w:r>
    </w:p>
    <w:p w14:paraId="364BE41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(2020b). </w:t>
      </w:r>
      <w:r w:rsidRPr="00DF2CBA">
        <w:rPr>
          <w:rFonts w:cs="Arial"/>
          <w:i/>
          <w:iCs/>
          <w:noProof/>
          <w:szCs w:val="24"/>
        </w:rPr>
        <w:t>Rocznik demograficzny 2020</w:t>
      </w:r>
      <w:r w:rsidRPr="00DF2CBA">
        <w:rPr>
          <w:rFonts w:cs="Arial"/>
          <w:noProof/>
          <w:szCs w:val="24"/>
        </w:rPr>
        <w:t>.</w:t>
      </w:r>
    </w:p>
    <w:p w14:paraId="187B36E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(2020c). </w:t>
      </w:r>
      <w:r w:rsidRPr="00DF2CBA">
        <w:rPr>
          <w:rFonts w:cs="Arial"/>
          <w:i/>
          <w:iCs/>
          <w:noProof/>
          <w:szCs w:val="24"/>
        </w:rPr>
        <w:t>Szkolnictwo wyższe i jego finanse w 2019 r.</w:t>
      </w:r>
    </w:p>
    <w:p w14:paraId="49F70EB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(2021a). </w:t>
      </w:r>
      <w:r w:rsidRPr="00DF2CBA">
        <w:rPr>
          <w:rFonts w:cs="Arial"/>
          <w:i/>
          <w:iCs/>
          <w:noProof/>
          <w:szCs w:val="24"/>
        </w:rPr>
        <w:t>Rocznik Demograficzny</w:t>
      </w:r>
      <w:r w:rsidRPr="00DF2CBA">
        <w:rPr>
          <w:rFonts w:cs="Arial"/>
          <w:noProof/>
          <w:szCs w:val="24"/>
        </w:rPr>
        <w:t>.</w:t>
      </w:r>
    </w:p>
    <w:p w14:paraId="25FD776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(2021b). </w:t>
      </w:r>
      <w:r w:rsidRPr="00DF2CBA">
        <w:rPr>
          <w:rFonts w:cs="Arial"/>
          <w:i/>
          <w:iCs/>
          <w:noProof/>
          <w:szCs w:val="24"/>
        </w:rPr>
        <w:t>Szkolnictwo wyższe i jego finanse w 2020 r.</w:t>
      </w:r>
    </w:p>
    <w:p w14:paraId="07DA5ED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(2022a). </w:t>
      </w:r>
      <w:r w:rsidRPr="00DF2CBA">
        <w:rPr>
          <w:rFonts w:cs="Arial"/>
          <w:i/>
          <w:iCs/>
          <w:noProof/>
          <w:szCs w:val="24"/>
        </w:rPr>
        <w:t>Ludność według cech społecznych – wyniki wstępne NSP 2021</w:t>
      </w:r>
      <w:r w:rsidRPr="00DF2CBA">
        <w:rPr>
          <w:rFonts w:cs="Arial"/>
          <w:noProof/>
          <w:szCs w:val="24"/>
        </w:rPr>
        <w:t>.</w:t>
      </w:r>
    </w:p>
    <w:p w14:paraId="5F764A2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GUS. (2022b). </w:t>
      </w:r>
      <w:r w:rsidRPr="00DF2CBA">
        <w:rPr>
          <w:rFonts w:cs="Arial"/>
          <w:i/>
          <w:iCs/>
          <w:noProof/>
          <w:szCs w:val="24"/>
        </w:rPr>
        <w:t>Szkolnictwo wyższe i jego finanse w 2021 r.</w:t>
      </w:r>
    </w:p>
    <w:p w14:paraId="5808B74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Habermas, J., &amp; Blazek, J. R. (1987). The Idea of the University: Learning Processes. </w:t>
      </w:r>
      <w:r w:rsidRPr="00DF2CBA">
        <w:rPr>
          <w:rFonts w:cs="Arial"/>
          <w:i/>
          <w:iCs/>
          <w:noProof/>
          <w:szCs w:val="24"/>
        </w:rPr>
        <w:t>New German Critique</w:t>
      </w:r>
      <w:r w:rsidRPr="00DF2CBA">
        <w:rPr>
          <w:rFonts w:cs="Arial"/>
          <w:noProof/>
          <w:szCs w:val="24"/>
        </w:rPr>
        <w:t xml:space="preserve">, </w:t>
      </w:r>
      <w:r w:rsidRPr="00DF2CBA">
        <w:rPr>
          <w:rFonts w:cs="Arial"/>
          <w:i/>
          <w:iCs/>
          <w:noProof/>
          <w:szCs w:val="24"/>
        </w:rPr>
        <w:t>41</w:t>
      </w:r>
      <w:r w:rsidRPr="00DF2CBA">
        <w:rPr>
          <w:rFonts w:cs="Arial"/>
          <w:noProof/>
          <w:szCs w:val="24"/>
        </w:rPr>
        <w:t>, 3. https://doi.org/10.2307/488273</w:t>
      </w:r>
    </w:p>
    <w:p w14:paraId="616B0BB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Hadid, W. (2019). Lean service, business strategy and ABC and their impact on firm performance. </w:t>
      </w:r>
      <w:r w:rsidRPr="00DF2CBA">
        <w:rPr>
          <w:rFonts w:cs="Arial"/>
          <w:i/>
          <w:iCs/>
          <w:noProof/>
          <w:szCs w:val="24"/>
        </w:rPr>
        <w:t>Production Planning &amp; Control</w:t>
      </w:r>
      <w:r w:rsidRPr="00DF2CBA">
        <w:rPr>
          <w:rFonts w:cs="Arial"/>
          <w:noProof/>
          <w:szCs w:val="24"/>
        </w:rPr>
        <w:t xml:space="preserve">, </w:t>
      </w:r>
      <w:r w:rsidRPr="00DF2CBA">
        <w:rPr>
          <w:rFonts w:cs="Arial"/>
          <w:i/>
          <w:iCs/>
          <w:noProof/>
          <w:szCs w:val="24"/>
        </w:rPr>
        <w:t>30</w:t>
      </w:r>
      <w:r w:rsidRPr="00DF2CBA">
        <w:rPr>
          <w:rFonts w:cs="Arial"/>
          <w:noProof/>
          <w:szCs w:val="24"/>
        </w:rPr>
        <w:t>(14), 1203–1217. https://doi.org/10.1080/09537287.2019.1599146</w:t>
      </w:r>
    </w:p>
    <w:p w14:paraId="62AD097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Haerizadeh, M., &amp; Sunder M., V. (2019). Impacts of Lean Six Sigma on improving a higher education system: a case study. </w:t>
      </w:r>
      <w:r w:rsidRPr="00DF2CBA">
        <w:rPr>
          <w:rFonts w:cs="Arial"/>
          <w:i/>
          <w:iCs/>
          <w:noProof/>
          <w:szCs w:val="24"/>
        </w:rPr>
        <w:t>International Journal of Quality &amp; Reliability Management</w:t>
      </w:r>
      <w:r w:rsidRPr="00DF2CBA">
        <w:rPr>
          <w:rFonts w:cs="Arial"/>
          <w:noProof/>
          <w:szCs w:val="24"/>
        </w:rPr>
        <w:t xml:space="preserve">, </w:t>
      </w:r>
      <w:r w:rsidRPr="00DF2CBA">
        <w:rPr>
          <w:rFonts w:cs="Arial"/>
          <w:i/>
          <w:iCs/>
          <w:noProof/>
          <w:szCs w:val="24"/>
        </w:rPr>
        <w:t>36</w:t>
      </w:r>
      <w:r w:rsidRPr="00DF2CBA">
        <w:rPr>
          <w:rFonts w:cs="Arial"/>
          <w:noProof/>
          <w:szCs w:val="24"/>
        </w:rPr>
        <w:t>(6), 983–998. https://doi.org/10.1108/IJQRM-07-2018-0198</w:t>
      </w:r>
    </w:p>
    <w:p w14:paraId="235073C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Hall, H. (2013). Zastosowanie Metod NPS i CSI w Badaniach Poziomu Satysfakcji I Lojalności Studentów. </w:t>
      </w:r>
      <w:r w:rsidRPr="00DF2CBA">
        <w:rPr>
          <w:rFonts w:cs="Arial"/>
          <w:i/>
          <w:iCs/>
          <w:noProof/>
          <w:szCs w:val="24"/>
        </w:rPr>
        <w:t>Modern Management Review</w:t>
      </w:r>
      <w:r w:rsidRPr="00DF2CBA">
        <w:rPr>
          <w:rFonts w:cs="Arial"/>
          <w:noProof/>
          <w:szCs w:val="24"/>
        </w:rPr>
        <w:t xml:space="preserve">, </w:t>
      </w:r>
      <w:r w:rsidRPr="00DF2CBA">
        <w:rPr>
          <w:rFonts w:cs="Arial"/>
          <w:i/>
          <w:iCs/>
          <w:noProof/>
          <w:szCs w:val="24"/>
        </w:rPr>
        <w:t>XVIII</w:t>
      </w:r>
      <w:r w:rsidRPr="00DF2CBA">
        <w:rPr>
          <w:rFonts w:cs="Arial"/>
          <w:noProof/>
          <w:szCs w:val="24"/>
        </w:rPr>
        <w:t>, 51–61. https://doi.org/10.7862/rz.2013.mmr.5</w:t>
      </w:r>
    </w:p>
    <w:p w14:paraId="6077059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Harvey, L., &amp; Stensaker, B. (2008). Quality Culture: understandings, boundaries and linkages. </w:t>
      </w:r>
      <w:r w:rsidRPr="00DF2CBA">
        <w:rPr>
          <w:rFonts w:cs="Arial"/>
          <w:i/>
          <w:iCs/>
          <w:noProof/>
          <w:szCs w:val="24"/>
        </w:rPr>
        <w:lastRenderedPageBreak/>
        <w:t>European Journal of Education</w:t>
      </w:r>
      <w:r w:rsidRPr="00DF2CBA">
        <w:rPr>
          <w:rFonts w:cs="Arial"/>
          <w:noProof/>
          <w:szCs w:val="24"/>
        </w:rPr>
        <w:t xml:space="preserve">, </w:t>
      </w:r>
      <w:r w:rsidRPr="00DF2CBA">
        <w:rPr>
          <w:rFonts w:cs="Arial"/>
          <w:i/>
          <w:iCs/>
          <w:noProof/>
          <w:szCs w:val="24"/>
        </w:rPr>
        <w:t>43</w:t>
      </w:r>
      <w:r w:rsidRPr="00DF2CBA">
        <w:rPr>
          <w:rFonts w:cs="Arial"/>
          <w:noProof/>
          <w:szCs w:val="24"/>
        </w:rPr>
        <w:t>(4), 427–442. https://doi.org/10.1111/j.1465-3435.2008.00367.x</w:t>
      </w:r>
    </w:p>
    <w:p w14:paraId="511F543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Hildesheim, C., &amp; Sonntag, K. (2020). The Quality Culture Inventory: a comprehensive approach towards measuring quality culture in higher education. </w:t>
      </w:r>
      <w:r w:rsidRPr="00DF2CBA">
        <w:rPr>
          <w:rFonts w:cs="Arial"/>
          <w:i/>
          <w:iCs/>
          <w:noProof/>
          <w:szCs w:val="24"/>
        </w:rPr>
        <w:t>Studies in Higher Education</w:t>
      </w:r>
      <w:r w:rsidRPr="00DF2CBA">
        <w:rPr>
          <w:rFonts w:cs="Arial"/>
          <w:noProof/>
          <w:szCs w:val="24"/>
        </w:rPr>
        <w:t xml:space="preserve">, </w:t>
      </w:r>
      <w:r w:rsidRPr="00DF2CBA">
        <w:rPr>
          <w:rFonts w:cs="Arial"/>
          <w:i/>
          <w:iCs/>
          <w:noProof/>
          <w:szCs w:val="24"/>
        </w:rPr>
        <w:t>45</w:t>
      </w:r>
      <w:r w:rsidRPr="00DF2CBA">
        <w:rPr>
          <w:rFonts w:cs="Arial"/>
          <w:noProof/>
          <w:szCs w:val="24"/>
        </w:rPr>
        <w:t>(4), 892–908. https://doi.org/10.1080/03075079.2019.1672639</w:t>
      </w:r>
    </w:p>
    <w:p w14:paraId="39EDB4D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Hillerbrand, R., &amp; Werker, C. (2019). Values in University–Industry Collaborations: The Case of Academics Working at Universities of Technology. </w:t>
      </w:r>
      <w:r w:rsidRPr="00DF2CBA">
        <w:rPr>
          <w:rFonts w:cs="Arial"/>
          <w:i/>
          <w:iCs/>
          <w:noProof/>
          <w:szCs w:val="24"/>
        </w:rPr>
        <w:t>Science and Engineering Ethics</w:t>
      </w:r>
      <w:r w:rsidRPr="00DF2CBA">
        <w:rPr>
          <w:rFonts w:cs="Arial"/>
          <w:noProof/>
          <w:szCs w:val="24"/>
        </w:rPr>
        <w:t xml:space="preserve">, </w:t>
      </w:r>
      <w:r w:rsidRPr="00DF2CBA">
        <w:rPr>
          <w:rFonts w:cs="Arial"/>
          <w:i/>
          <w:iCs/>
          <w:noProof/>
          <w:szCs w:val="24"/>
        </w:rPr>
        <w:t>25</w:t>
      </w:r>
      <w:r w:rsidRPr="00DF2CBA">
        <w:rPr>
          <w:rFonts w:cs="Arial"/>
          <w:noProof/>
          <w:szCs w:val="24"/>
        </w:rPr>
        <w:t>(6), 1633–1656. https://doi.org/10.1007/s11948-019-00144-w</w:t>
      </w:r>
    </w:p>
    <w:p w14:paraId="6F3E87A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Holland, M. M., &amp; Ford, K. S. (2021). Legitimating Prestige through Diversity: How Higher Education Institutions Represent Ethno-Racial Diversity across Levels of Selectivity. </w:t>
      </w:r>
      <w:r w:rsidRPr="00DF2CBA">
        <w:rPr>
          <w:rFonts w:cs="Arial"/>
          <w:i/>
          <w:iCs/>
          <w:noProof/>
          <w:szCs w:val="24"/>
        </w:rPr>
        <w:t>The Journal of Higher Education</w:t>
      </w:r>
      <w:r w:rsidRPr="00DF2CBA">
        <w:rPr>
          <w:rFonts w:cs="Arial"/>
          <w:noProof/>
          <w:szCs w:val="24"/>
        </w:rPr>
        <w:t xml:space="preserve">, </w:t>
      </w:r>
      <w:r w:rsidRPr="00DF2CBA">
        <w:rPr>
          <w:rFonts w:cs="Arial"/>
          <w:i/>
          <w:iCs/>
          <w:noProof/>
          <w:szCs w:val="24"/>
        </w:rPr>
        <w:t>92</w:t>
      </w:r>
      <w:r w:rsidRPr="00DF2CBA">
        <w:rPr>
          <w:rFonts w:cs="Arial"/>
          <w:noProof/>
          <w:szCs w:val="24"/>
        </w:rPr>
        <w:t>(1), 1–30. https://doi.org/10.1080/00221546.2020.1740532</w:t>
      </w:r>
    </w:p>
    <w:p w14:paraId="4CE7B1D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Holweg, M. (2007). The genealogy of lean production. </w:t>
      </w:r>
      <w:r w:rsidRPr="00DF2CBA">
        <w:rPr>
          <w:rFonts w:cs="Arial"/>
          <w:i/>
          <w:iCs/>
          <w:noProof/>
          <w:szCs w:val="24"/>
        </w:rPr>
        <w:t>Journal of Operations Management</w:t>
      </w:r>
      <w:r w:rsidRPr="00DF2CBA">
        <w:rPr>
          <w:rFonts w:cs="Arial"/>
          <w:noProof/>
          <w:szCs w:val="24"/>
        </w:rPr>
        <w:t xml:space="preserve">, </w:t>
      </w:r>
      <w:r w:rsidRPr="00DF2CBA">
        <w:rPr>
          <w:rFonts w:cs="Arial"/>
          <w:i/>
          <w:iCs/>
          <w:noProof/>
          <w:szCs w:val="24"/>
        </w:rPr>
        <w:t>25</w:t>
      </w:r>
      <w:r w:rsidRPr="00DF2CBA">
        <w:rPr>
          <w:rFonts w:cs="Arial"/>
          <w:noProof/>
          <w:szCs w:val="24"/>
        </w:rPr>
        <w:t>(2), 420–437. https://doi.org/10.1016/j.jom.2006.04.001</w:t>
      </w:r>
    </w:p>
    <w:p w14:paraId="6F9E75B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Hoonakker, P., &amp; Carayon, P. (2009). Questionnaire Survey Nonresponse: A Comparison of Postal Mail and Internet Surveys. </w:t>
      </w:r>
      <w:r w:rsidRPr="00DF2CBA">
        <w:rPr>
          <w:rFonts w:cs="Arial"/>
          <w:i/>
          <w:iCs/>
          <w:noProof/>
          <w:szCs w:val="24"/>
        </w:rPr>
        <w:t>International Journal of Human-Computer Interaction</w:t>
      </w:r>
      <w:r w:rsidRPr="00DF2CBA">
        <w:rPr>
          <w:rFonts w:cs="Arial"/>
          <w:noProof/>
          <w:szCs w:val="24"/>
        </w:rPr>
        <w:t xml:space="preserve">, </w:t>
      </w:r>
      <w:r w:rsidRPr="00DF2CBA">
        <w:rPr>
          <w:rFonts w:cs="Arial"/>
          <w:i/>
          <w:iCs/>
          <w:noProof/>
          <w:szCs w:val="24"/>
        </w:rPr>
        <w:t>25</w:t>
      </w:r>
      <w:r w:rsidRPr="00DF2CBA">
        <w:rPr>
          <w:rFonts w:cs="Arial"/>
          <w:noProof/>
          <w:szCs w:val="24"/>
        </w:rPr>
        <w:t>(5), 348–373. https://doi.org/10.1080/10447310902864951</w:t>
      </w:r>
    </w:p>
    <w:p w14:paraId="2D17144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Huang, Y., Li, X., Wilck, J., &amp; Berg, T. (2012). Cost reduction in healthcare via Lean Six Sigma. </w:t>
      </w:r>
      <w:r w:rsidRPr="00DF2CBA">
        <w:rPr>
          <w:rFonts w:cs="Arial"/>
          <w:i/>
          <w:iCs/>
          <w:noProof/>
          <w:szCs w:val="24"/>
        </w:rPr>
        <w:t>62nd IIE Annual Conference and Expo 2012</w:t>
      </w:r>
      <w:r w:rsidRPr="00DF2CBA">
        <w:rPr>
          <w:rFonts w:cs="Arial"/>
          <w:noProof/>
          <w:szCs w:val="24"/>
        </w:rPr>
        <w:t>, 1263–1270.</w:t>
      </w:r>
    </w:p>
    <w:p w14:paraId="697181C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DF2CBA">
        <w:rPr>
          <w:rFonts w:cs="Arial"/>
          <w:i/>
          <w:iCs/>
          <w:noProof/>
          <w:szCs w:val="24"/>
        </w:rPr>
        <w:t>Total Quality Management &amp; Business Excellence</w:t>
      </w:r>
      <w:r w:rsidRPr="00DF2CBA">
        <w:rPr>
          <w:rFonts w:cs="Arial"/>
          <w:noProof/>
          <w:szCs w:val="24"/>
        </w:rPr>
        <w:t xml:space="preserve">, </w:t>
      </w:r>
      <w:r w:rsidRPr="00DF2CBA">
        <w:rPr>
          <w:rFonts w:cs="Arial"/>
          <w:i/>
          <w:iCs/>
          <w:noProof/>
          <w:szCs w:val="24"/>
        </w:rPr>
        <w:t>33</w:t>
      </w:r>
      <w:r w:rsidRPr="00DF2CBA">
        <w:rPr>
          <w:rFonts w:cs="Arial"/>
          <w:noProof/>
          <w:szCs w:val="24"/>
        </w:rPr>
        <w:t>(15–16), 1913–1931. https://doi.org/10.1080/14783363.2021.2014313</w:t>
      </w:r>
    </w:p>
    <w:p w14:paraId="428D23B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Hussinki, H., Kianto, A., Vanhala, M., &amp; Ritala, P. (2019). Happy Employees Make Happy Customers: The Role of Intellectual Capital in Supporting Sustainable Value Creation in Organizations. W </w:t>
      </w:r>
      <w:r w:rsidRPr="00DF2CBA">
        <w:rPr>
          <w:rFonts w:cs="Arial"/>
          <w:i/>
          <w:iCs/>
          <w:noProof/>
          <w:szCs w:val="24"/>
        </w:rPr>
        <w:t>Intellectual Capital Management as a Driver of Sustainability</w:t>
      </w:r>
      <w:r w:rsidRPr="00DF2CBA">
        <w:rPr>
          <w:rFonts w:cs="Arial"/>
          <w:noProof/>
          <w:szCs w:val="24"/>
        </w:rPr>
        <w:t xml:space="preserve"> (ss. 101–117). Springer International Publishing. https://doi.org/10.1007/978-3-319-79051-0_6</w:t>
      </w:r>
    </w:p>
    <w:p w14:paraId="3B9FC43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Iacobucci, D., Ostrom, A., &amp; Grayson, K. (1995). Distinguishing Service Quality and Customer Satisfaction: The Voice of the Consumer. </w:t>
      </w:r>
      <w:r w:rsidRPr="00DF2CBA">
        <w:rPr>
          <w:rFonts w:cs="Arial"/>
          <w:i/>
          <w:iCs/>
          <w:noProof/>
          <w:szCs w:val="24"/>
        </w:rPr>
        <w:t>Journal of Consumer Psychology</w:t>
      </w:r>
      <w:r w:rsidRPr="00DF2CBA">
        <w:rPr>
          <w:rFonts w:cs="Arial"/>
          <w:noProof/>
          <w:szCs w:val="24"/>
        </w:rPr>
        <w:t xml:space="preserve">, </w:t>
      </w:r>
      <w:r w:rsidRPr="00DF2CBA">
        <w:rPr>
          <w:rFonts w:cs="Arial"/>
          <w:i/>
          <w:iCs/>
          <w:noProof/>
          <w:szCs w:val="24"/>
        </w:rPr>
        <w:t>4</w:t>
      </w:r>
      <w:r w:rsidRPr="00DF2CBA">
        <w:rPr>
          <w:rFonts w:cs="Arial"/>
          <w:noProof/>
          <w:szCs w:val="24"/>
        </w:rPr>
        <w:t>(3), 277–303. https://doi.org/10.1207/s15327663jcp0403_04</w:t>
      </w:r>
    </w:p>
    <w:p w14:paraId="7B37A70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Iqbal, S., Taib, C. A. Bin, &amp; Razalli, M. R. (2023). The effect of accreditation on higher education performance through quality culture mediation: the perceptions of administrative and quality managers. </w:t>
      </w:r>
      <w:r w:rsidRPr="00DF2CBA">
        <w:rPr>
          <w:rFonts w:cs="Arial"/>
          <w:i/>
          <w:iCs/>
          <w:noProof/>
          <w:szCs w:val="24"/>
        </w:rPr>
        <w:t>The TQM Journal</w:t>
      </w:r>
      <w:r w:rsidRPr="00DF2CBA">
        <w:rPr>
          <w:rFonts w:cs="Arial"/>
          <w:noProof/>
          <w:szCs w:val="24"/>
        </w:rPr>
        <w:t>. https://doi.org/10.1108/TQM-11-2022-0322</w:t>
      </w:r>
    </w:p>
    <w:p w14:paraId="210ECB9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Jackson, G. (2021). </w:t>
      </w:r>
      <w:r w:rsidRPr="00DF2CBA">
        <w:rPr>
          <w:rFonts w:cs="Arial"/>
          <w:i/>
          <w:iCs/>
          <w:noProof/>
          <w:szCs w:val="24"/>
        </w:rPr>
        <w:t>Stakeholders’ Communication During Learning Analytics Implementation in Higher Education</w:t>
      </w:r>
      <w:r w:rsidRPr="00DF2CBA">
        <w:rPr>
          <w:rFonts w:cs="Arial"/>
          <w:noProof/>
          <w:szCs w:val="24"/>
        </w:rPr>
        <w:t>. Walden University.</w:t>
      </w:r>
    </w:p>
    <w:p w14:paraId="4FA483C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Jackson, M. C. (1982). The nature of soft systems thinking. The work of Churchman, Ackoff and Checkland. </w:t>
      </w:r>
      <w:r w:rsidRPr="00DF2CBA">
        <w:rPr>
          <w:rFonts w:cs="Arial"/>
          <w:i/>
          <w:iCs/>
          <w:noProof/>
          <w:szCs w:val="24"/>
        </w:rPr>
        <w:t>Journal of applied systems analysis</w:t>
      </w:r>
      <w:r w:rsidRPr="00DF2CBA">
        <w:rPr>
          <w:rFonts w:cs="Arial"/>
          <w:noProof/>
          <w:szCs w:val="24"/>
        </w:rPr>
        <w:t xml:space="preserve">, </w:t>
      </w:r>
      <w:r w:rsidRPr="00DF2CBA">
        <w:rPr>
          <w:rFonts w:cs="Arial"/>
          <w:i/>
          <w:iCs/>
          <w:noProof/>
          <w:szCs w:val="24"/>
        </w:rPr>
        <w:t>9</w:t>
      </w:r>
      <w:r w:rsidRPr="00DF2CBA">
        <w:rPr>
          <w:rFonts w:cs="Arial"/>
          <w:noProof/>
          <w:szCs w:val="24"/>
        </w:rPr>
        <w:t>(1), 17–29.</w:t>
      </w:r>
    </w:p>
    <w:p w14:paraId="755FED5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lastRenderedPageBreak/>
        <w:t xml:space="preserve">Jain, S. K., &amp; Gupta, G. (2004). Measuring Service Quality: Servqual vs. Servperf Scales. </w:t>
      </w:r>
      <w:r w:rsidRPr="00DF2CBA">
        <w:rPr>
          <w:rFonts w:cs="Arial"/>
          <w:i/>
          <w:iCs/>
          <w:noProof/>
          <w:szCs w:val="24"/>
        </w:rPr>
        <w:t>Vikalpa: The Journal for Decision Makers</w:t>
      </w:r>
      <w:r w:rsidRPr="00DF2CBA">
        <w:rPr>
          <w:rFonts w:cs="Arial"/>
          <w:noProof/>
          <w:szCs w:val="24"/>
        </w:rPr>
        <w:t xml:space="preserve">, </w:t>
      </w:r>
      <w:r w:rsidRPr="00DF2CBA">
        <w:rPr>
          <w:rFonts w:cs="Arial"/>
          <w:i/>
          <w:iCs/>
          <w:noProof/>
          <w:szCs w:val="24"/>
        </w:rPr>
        <w:t>29</w:t>
      </w:r>
      <w:r w:rsidRPr="00DF2CBA">
        <w:rPr>
          <w:rFonts w:cs="Arial"/>
          <w:noProof/>
          <w:szCs w:val="24"/>
        </w:rPr>
        <w:t>(2), 25–38. https://doi.org/10.1177/0256090920040203</w:t>
      </w:r>
    </w:p>
    <w:p w14:paraId="7C20F51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Jastrzębska, E. (2016). Angażowanie interesariuszy jako istota społecznej odpowiedzialności według ISO 26000. W </w:t>
      </w:r>
      <w:r w:rsidRPr="00DF2CBA">
        <w:rPr>
          <w:rFonts w:cs="Arial"/>
          <w:i/>
          <w:iCs/>
          <w:noProof/>
          <w:szCs w:val="24"/>
        </w:rPr>
        <w:t>Reklama i PR z perspektywy współczesnych problemów komunikacji marketingowej (Red.) A. Wiśniewska, A. Kozłowska</w:t>
      </w:r>
      <w:r w:rsidRPr="00DF2CBA">
        <w:rPr>
          <w:rFonts w:cs="Arial"/>
          <w:noProof/>
          <w:szCs w:val="24"/>
        </w:rPr>
        <w:t xml:space="preserve"> (ss. 71–91). Wyższa Szkoła Promocji, Mediów i Show Businessu.</w:t>
      </w:r>
    </w:p>
    <w:p w14:paraId="1767BFD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Jonas, A. (2009). </w:t>
      </w:r>
      <w:r w:rsidRPr="00DF2CBA">
        <w:rPr>
          <w:rFonts w:cs="Arial"/>
          <w:i/>
          <w:iCs/>
          <w:noProof/>
          <w:szCs w:val="24"/>
        </w:rPr>
        <w:t>Tworzenie relacji z klientem w firmach usługowych a jakość usług</w:t>
      </w:r>
      <w:r w:rsidRPr="00DF2CBA">
        <w:rPr>
          <w:rFonts w:cs="Arial"/>
          <w:noProof/>
          <w:szCs w:val="24"/>
        </w:rPr>
        <w:t xml:space="preserve">. </w:t>
      </w:r>
      <w:r w:rsidRPr="00DF2CBA">
        <w:rPr>
          <w:rFonts w:cs="Arial"/>
          <w:i/>
          <w:iCs/>
          <w:noProof/>
          <w:szCs w:val="24"/>
        </w:rPr>
        <w:t>823</w:t>
      </w:r>
      <w:r w:rsidRPr="00DF2CBA">
        <w:rPr>
          <w:rFonts w:cs="Arial"/>
          <w:noProof/>
          <w:szCs w:val="24"/>
        </w:rPr>
        <w:t>.</w:t>
      </w:r>
    </w:p>
    <w:p w14:paraId="0237430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Jongbloed, B., Enders, J., &amp; Salerno, C. (2008). Higher education and its communities: Interconnections, interdependencies and a research agenda. </w:t>
      </w:r>
      <w:r w:rsidRPr="00DF2CBA">
        <w:rPr>
          <w:rFonts w:cs="Arial"/>
          <w:i/>
          <w:iCs/>
          <w:noProof/>
          <w:szCs w:val="24"/>
        </w:rPr>
        <w:t>Higher Education</w:t>
      </w:r>
      <w:r w:rsidRPr="00DF2CBA">
        <w:rPr>
          <w:rFonts w:cs="Arial"/>
          <w:noProof/>
          <w:szCs w:val="24"/>
        </w:rPr>
        <w:t xml:space="preserve">, </w:t>
      </w:r>
      <w:r w:rsidRPr="00DF2CBA">
        <w:rPr>
          <w:rFonts w:cs="Arial"/>
          <w:i/>
          <w:iCs/>
          <w:noProof/>
          <w:szCs w:val="24"/>
        </w:rPr>
        <w:t>56</w:t>
      </w:r>
      <w:r w:rsidRPr="00DF2CBA">
        <w:rPr>
          <w:rFonts w:cs="Arial"/>
          <w:noProof/>
          <w:szCs w:val="24"/>
        </w:rPr>
        <w:t>(3), 303–324. https://doi.org/10.1007/s10734-008-9128-2</w:t>
      </w:r>
    </w:p>
    <w:p w14:paraId="1D13CFB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Jyoti, J., Kour, S., &amp; Sharma, J. (2017). Impact of total quality services on financial performance: role of service profit chain. </w:t>
      </w:r>
      <w:r w:rsidRPr="00DF2CBA">
        <w:rPr>
          <w:rFonts w:cs="Arial"/>
          <w:i/>
          <w:iCs/>
          <w:noProof/>
          <w:szCs w:val="24"/>
        </w:rPr>
        <w:t>Total Quality Management &amp; Business Excellence</w:t>
      </w:r>
      <w:r w:rsidRPr="00DF2CBA">
        <w:rPr>
          <w:rFonts w:cs="Arial"/>
          <w:noProof/>
          <w:szCs w:val="24"/>
        </w:rPr>
        <w:t xml:space="preserve">, </w:t>
      </w:r>
      <w:r w:rsidRPr="00DF2CBA">
        <w:rPr>
          <w:rFonts w:cs="Arial"/>
          <w:i/>
          <w:iCs/>
          <w:noProof/>
          <w:szCs w:val="24"/>
        </w:rPr>
        <w:t>28</w:t>
      </w:r>
      <w:r w:rsidRPr="00DF2CBA">
        <w:rPr>
          <w:rFonts w:cs="Arial"/>
          <w:noProof/>
          <w:szCs w:val="24"/>
        </w:rPr>
        <w:t>(7–8), 897–929. https://doi.org/10.1080/14783363.2016.1274649</w:t>
      </w:r>
    </w:p>
    <w:p w14:paraId="1C148DB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Kalinowski, J. (2017). </w:t>
      </w:r>
      <w:r w:rsidRPr="00DF2CBA">
        <w:rPr>
          <w:rFonts w:cs="Arial"/>
          <w:i/>
          <w:iCs/>
          <w:noProof/>
          <w:szCs w:val="24"/>
        </w:rPr>
        <w:t>​Finansowanie uczelni na nowych zasadach - komentarz: dr Jacek Kalinowski​</w:t>
      </w:r>
      <w:r w:rsidRPr="00DF2CBA">
        <w:rPr>
          <w:rFonts w:cs="Arial"/>
          <w:noProof/>
          <w:szCs w:val="24"/>
        </w:rPr>
        <w:t>. https://opinieouczelniach.pl/artykul/finansowanie-uczelni-na-nowych-zasadach-komentarz-dr-jacek-kalinowski/</w:t>
      </w:r>
    </w:p>
    <w:p w14:paraId="5B8D044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Kang, H., &amp; Ahn, J.-W. (2021). Model Setting and Interpretation of Results in Research Using Structural Equation Modeling: A Checklist with Guiding Questions for Reporting. </w:t>
      </w:r>
      <w:r w:rsidRPr="00DF2CBA">
        <w:rPr>
          <w:rFonts w:cs="Arial"/>
          <w:i/>
          <w:iCs/>
          <w:noProof/>
          <w:szCs w:val="24"/>
        </w:rPr>
        <w:t>Asian Nursing Research</w:t>
      </w:r>
      <w:r w:rsidRPr="00DF2CBA">
        <w:rPr>
          <w:rFonts w:cs="Arial"/>
          <w:noProof/>
          <w:szCs w:val="24"/>
        </w:rPr>
        <w:t xml:space="preserve">, </w:t>
      </w:r>
      <w:r w:rsidRPr="00DF2CBA">
        <w:rPr>
          <w:rFonts w:cs="Arial"/>
          <w:i/>
          <w:iCs/>
          <w:noProof/>
          <w:szCs w:val="24"/>
        </w:rPr>
        <w:t>15</w:t>
      </w:r>
      <w:r w:rsidRPr="00DF2CBA">
        <w:rPr>
          <w:rFonts w:cs="Arial"/>
          <w:noProof/>
          <w:szCs w:val="24"/>
        </w:rPr>
        <w:t>(3), 157–162. https://doi.org/10.1016/j.anr.2021.06.001</w:t>
      </w:r>
    </w:p>
    <w:p w14:paraId="4BEA52D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Kanji, G. K., &amp; Tambi, M. A. B. A. (1999). Total quality management in UK higher education institutions. </w:t>
      </w:r>
      <w:r w:rsidRPr="00DF2CBA">
        <w:rPr>
          <w:rFonts w:cs="Arial"/>
          <w:i/>
          <w:iCs/>
          <w:noProof/>
          <w:szCs w:val="24"/>
        </w:rPr>
        <w:t>Total Quality Management</w:t>
      </w:r>
      <w:r w:rsidRPr="00DF2CBA">
        <w:rPr>
          <w:rFonts w:cs="Arial"/>
          <w:noProof/>
          <w:szCs w:val="24"/>
        </w:rPr>
        <w:t xml:space="preserve">, </w:t>
      </w:r>
      <w:r w:rsidRPr="00DF2CBA">
        <w:rPr>
          <w:rFonts w:cs="Arial"/>
          <w:i/>
          <w:iCs/>
          <w:noProof/>
          <w:szCs w:val="24"/>
        </w:rPr>
        <w:t>10</w:t>
      </w:r>
      <w:r w:rsidRPr="00DF2CBA">
        <w:rPr>
          <w:rFonts w:cs="Arial"/>
          <w:noProof/>
          <w:szCs w:val="24"/>
        </w:rPr>
        <w:t>(1), 129–153. https://doi.org/10.1080/0954412998126</w:t>
      </w:r>
    </w:p>
    <w:p w14:paraId="7777DDC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Kaplan, R. S., &amp; Norton, D. P. (1992). The balanced scorecard--measures that drive performance. </w:t>
      </w:r>
      <w:r w:rsidRPr="00DF2CBA">
        <w:rPr>
          <w:rFonts w:cs="Arial"/>
          <w:i/>
          <w:iCs/>
          <w:noProof/>
          <w:szCs w:val="24"/>
        </w:rPr>
        <w:t>Harvard business review</w:t>
      </w:r>
      <w:r w:rsidRPr="00DF2CBA">
        <w:rPr>
          <w:rFonts w:cs="Arial"/>
          <w:noProof/>
          <w:szCs w:val="24"/>
        </w:rPr>
        <w:t xml:space="preserve">, </w:t>
      </w:r>
      <w:r w:rsidRPr="00DF2CBA">
        <w:rPr>
          <w:rFonts w:cs="Arial"/>
          <w:i/>
          <w:iCs/>
          <w:noProof/>
          <w:szCs w:val="24"/>
        </w:rPr>
        <w:t>70</w:t>
      </w:r>
      <w:r w:rsidRPr="00DF2CBA">
        <w:rPr>
          <w:rFonts w:cs="Arial"/>
          <w:noProof/>
          <w:szCs w:val="24"/>
        </w:rPr>
        <w:t>(1), 71–79.</w:t>
      </w:r>
    </w:p>
    <w:p w14:paraId="4C845B4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Karwacka, M. (2011). </w:t>
      </w:r>
      <w:r w:rsidRPr="00DF2CBA">
        <w:rPr>
          <w:rFonts w:cs="Arial"/>
          <w:i/>
          <w:iCs/>
          <w:noProof/>
          <w:szCs w:val="24"/>
        </w:rPr>
        <w:t>Interesariusze</w:t>
      </w:r>
      <w:r w:rsidRPr="00DF2CBA">
        <w:rPr>
          <w:rFonts w:cs="Arial"/>
          <w:noProof/>
          <w:szCs w:val="24"/>
        </w:rPr>
        <w:t>.</w:t>
      </w:r>
    </w:p>
    <w:p w14:paraId="0CADDAE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Keremidchiev, S. (2021). Theoretical foundations of stakeholder theory. </w:t>
      </w:r>
      <w:r w:rsidRPr="00DF2CBA">
        <w:rPr>
          <w:rFonts w:cs="Arial"/>
          <w:i/>
          <w:iCs/>
          <w:noProof/>
          <w:szCs w:val="24"/>
        </w:rPr>
        <w:t>Ikonomicheski Izsledvania</w:t>
      </w:r>
      <w:r w:rsidRPr="00DF2CBA">
        <w:rPr>
          <w:rFonts w:cs="Arial"/>
          <w:noProof/>
          <w:szCs w:val="24"/>
        </w:rPr>
        <w:t xml:space="preserve">, </w:t>
      </w:r>
      <w:r w:rsidRPr="00DF2CBA">
        <w:rPr>
          <w:rFonts w:cs="Arial"/>
          <w:i/>
          <w:iCs/>
          <w:noProof/>
          <w:szCs w:val="24"/>
        </w:rPr>
        <w:t>30</w:t>
      </w:r>
      <w:r w:rsidRPr="00DF2CBA">
        <w:rPr>
          <w:rFonts w:cs="Arial"/>
          <w:noProof/>
          <w:szCs w:val="24"/>
        </w:rPr>
        <w:t>(1), 70–88.</w:t>
      </w:r>
    </w:p>
    <w:p w14:paraId="04B3A74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Kettunen, J. (2015). Stakeholder relationships in higher education. </w:t>
      </w:r>
      <w:r w:rsidRPr="00DF2CBA">
        <w:rPr>
          <w:rFonts w:cs="Arial"/>
          <w:i/>
          <w:iCs/>
          <w:noProof/>
          <w:szCs w:val="24"/>
        </w:rPr>
        <w:t>Tertiary Education and Management</w:t>
      </w:r>
      <w:r w:rsidRPr="00DF2CBA">
        <w:rPr>
          <w:rFonts w:cs="Arial"/>
          <w:noProof/>
          <w:szCs w:val="24"/>
        </w:rPr>
        <w:t xml:space="preserve">, </w:t>
      </w:r>
      <w:r w:rsidRPr="00DF2CBA">
        <w:rPr>
          <w:rFonts w:cs="Arial"/>
          <w:i/>
          <w:iCs/>
          <w:noProof/>
          <w:szCs w:val="24"/>
        </w:rPr>
        <w:t>21</w:t>
      </w:r>
      <w:r w:rsidRPr="00DF2CBA">
        <w:rPr>
          <w:rFonts w:cs="Arial"/>
          <w:noProof/>
          <w:szCs w:val="24"/>
        </w:rPr>
        <w:t>(1), 56–65. https://doi.org/10.1080/13583883.2014.997277</w:t>
      </w:r>
    </w:p>
    <w:p w14:paraId="7B256D6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Kezar, A., &amp; Eckel, P. D. (2002). The Effect of Institutional Culture on Change Strategies in Higher Education. </w:t>
      </w:r>
      <w:r w:rsidRPr="00DF2CBA">
        <w:rPr>
          <w:rFonts w:cs="Arial"/>
          <w:i/>
          <w:iCs/>
          <w:noProof/>
          <w:szCs w:val="24"/>
        </w:rPr>
        <w:t>The Journal of Higher Education</w:t>
      </w:r>
      <w:r w:rsidRPr="00DF2CBA">
        <w:rPr>
          <w:rFonts w:cs="Arial"/>
          <w:noProof/>
          <w:szCs w:val="24"/>
        </w:rPr>
        <w:t xml:space="preserve">, </w:t>
      </w:r>
      <w:r w:rsidRPr="00DF2CBA">
        <w:rPr>
          <w:rFonts w:cs="Arial"/>
          <w:i/>
          <w:iCs/>
          <w:noProof/>
          <w:szCs w:val="24"/>
        </w:rPr>
        <w:t>73</w:t>
      </w:r>
      <w:r w:rsidRPr="00DF2CBA">
        <w:rPr>
          <w:rFonts w:cs="Arial"/>
          <w:noProof/>
          <w:szCs w:val="24"/>
        </w:rPr>
        <w:t>(4), 435–460. https://doi.org/10.1080/00221546.2002.11777159</w:t>
      </w:r>
    </w:p>
    <w:p w14:paraId="65E369C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Khazanchi, S., Lewis, M. W., &amp; Boyer, K. K. (2007). Innovation-supportive culture: The impact of organizational values on process innovation. </w:t>
      </w:r>
      <w:r w:rsidRPr="00DF2CBA">
        <w:rPr>
          <w:rFonts w:cs="Arial"/>
          <w:i/>
          <w:iCs/>
          <w:noProof/>
          <w:szCs w:val="24"/>
        </w:rPr>
        <w:t>Journal of Operations Management</w:t>
      </w:r>
      <w:r w:rsidRPr="00DF2CBA">
        <w:rPr>
          <w:rFonts w:cs="Arial"/>
          <w:noProof/>
          <w:szCs w:val="24"/>
        </w:rPr>
        <w:t xml:space="preserve">, </w:t>
      </w:r>
      <w:r w:rsidRPr="00DF2CBA">
        <w:rPr>
          <w:rFonts w:cs="Arial"/>
          <w:i/>
          <w:iCs/>
          <w:noProof/>
          <w:szCs w:val="24"/>
        </w:rPr>
        <w:t>25</w:t>
      </w:r>
      <w:r w:rsidRPr="00DF2CBA">
        <w:rPr>
          <w:rFonts w:cs="Arial"/>
          <w:noProof/>
          <w:szCs w:val="24"/>
        </w:rPr>
        <w:t>(4), 871–884. https://doi.org/10.1016/j.jom.2006.08.003</w:t>
      </w:r>
    </w:p>
    <w:p w14:paraId="605EC5B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Khodayari, F., &amp; Khodayari, B. (2011). Service Quality in Higher Education (Case study: Measuring service quality of Islamic Azad University, Firoozkooh branch). </w:t>
      </w:r>
      <w:r w:rsidRPr="00DF2CBA">
        <w:rPr>
          <w:rFonts w:cs="Arial"/>
          <w:i/>
          <w:iCs/>
          <w:noProof/>
          <w:szCs w:val="24"/>
        </w:rPr>
        <w:t xml:space="preserve">Interdisciplinary Journal of </w:t>
      </w:r>
      <w:r w:rsidRPr="00DF2CBA">
        <w:rPr>
          <w:rFonts w:cs="Arial"/>
          <w:i/>
          <w:iCs/>
          <w:noProof/>
          <w:szCs w:val="24"/>
        </w:rPr>
        <w:lastRenderedPageBreak/>
        <w:t>Research in Business</w:t>
      </w:r>
      <w:r w:rsidRPr="00DF2CBA">
        <w:rPr>
          <w:rFonts w:cs="Arial"/>
          <w:noProof/>
          <w:szCs w:val="24"/>
        </w:rPr>
        <w:t xml:space="preserve">, </w:t>
      </w:r>
      <w:r w:rsidRPr="00DF2CBA">
        <w:rPr>
          <w:rFonts w:cs="Arial"/>
          <w:i/>
          <w:iCs/>
          <w:noProof/>
          <w:szCs w:val="24"/>
        </w:rPr>
        <w:t>1</w:t>
      </w:r>
      <w:r w:rsidRPr="00DF2CBA">
        <w:rPr>
          <w:rFonts w:cs="Arial"/>
          <w:noProof/>
          <w:szCs w:val="24"/>
        </w:rPr>
        <w:t>(9), 38–46.</w:t>
      </w:r>
    </w:p>
    <w:p w14:paraId="2ED330E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Khoo, S., Ha, H., &amp; McGregor, S. L. T. T. (2017). Service quality and student/customer satisfaction in the private tertiary education sector in Singapore. </w:t>
      </w:r>
      <w:r w:rsidRPr="00DF2CBA">
        <w:rPr>
          <w:rFonts w:cs="Arial"/>
          <w:i/>
          <w:iCs/>
          <w:noProof/>
          <w:szCs w:val="24"/>
        </w:rPr>
        <w:t>International Journal of Educational Management</w:t>
      </w:r>
      <w:r w:rsidRPr="00DF2CBA">
        <w:rPr>
          <w:rFonts w:cs="Arial"/>
          <w:noProof/>
          <w:szCs w:val="24"/>
        </w:rPr>
        <w:t xml:space="preserve">, </w:t>
      </w:r>
      <w:r w:rsidRPr="00DF2CBA">
        <w:rPr>
          <w:rFonts w:cs="Arial"/>
          <w:i/>
          <w:iCs/>
          <w:noProof/>
          <w:szCs w:val="24"/>
        </w:rPr>
        <w:t>31</w:t>
      </w:r>
      <w:r w:rsidRPr="00DF2CBA">
        <w:rPr>
          <w:rFonts w:cs="Arial"/>
          <w:noProof/>
          <w:szCs w:val="24"/>
        </w:rPr>
        <w:t>(4), 430–444. https://doi.org/10.1108/IJEM-09-2015-0121</w:t>
      </w:r>
    </w:p>
    <w:p w14:paraId="7707F5B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Kieraciński, P. (2020). Habilitacja fakultatywna? </w:t>
      </w:r>
      <w:r w:rsidRPr="00DF2CBA">
        <w:rPr>
          <w:rFonts w:cs="Arial"/>
          <w:i/>
          <w:iCs/>
          <w:noProof/>
          <w:szCs w:val="24"/>
        </w:rPr>
        <w:t>Forum Akademickie</w:t>
      </w:r>
      <w:r w:rsidRPr="00DF2CBA">
        <w:rPr>
          <w:rFonts w:cs="Arial"/>
          <w:noProof/>
          <w:szCs w:val="24"/>
        </w:rPr>
        <w:t xml:space="preserve">, </w:t>
      </w:r>
      <w:r w:rsidRPr="00DF2CBA">
        <w:rPr>
          <w:rFonts w:cs="Arial"/>
          <w:i/>
          <w:iCs/>
          <w:noProof/>
          <w:szCs w:val="24"/>
        </w:rPr>
        <w:t>4</w:t>
      </w:r>
      <w:r w:rsidRPr="00DF2CBA">
        <w:rPr>
          <w:rFonts w:cs="Arial"/>
          <w:noProof/>
          <w:szCs w:val="24"/>
        </w:rPr>
        <w:t>. https://miesiecznik.forumakademickie.pl/czasopisma/fa-04-2020/habilitacja-fakultatywna</w:t>
      </w:r>
    </w:p>
    <w:p w14:paraId="0769771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Kim, T. (2009). Shifting patterns of transnational academic mobility: A comparative and historical approach. </w:t>
      </w:r>
      <w:r w:rsidRPr="00DF2CBA">
        <w:rPr>
          <w:rFonts w:cs="Arial"/>
          <w:i/>
          <w:iCs/>
          <w:noProof/>
          <w:szCs w:val="24"/>
        </w:rPr>
        <w:t>Comparative Education</w:t>
      </w:r>
      <w:r w:rsidRPr="00DF2CBA">
        <w:rPr>
          <w:rFonts w:cs="Arial"/>
          <w:noProof/>
          <w:szCs w:val="24"/>
        </w:rPr>
        <w:t xml:space="preserve">, </w:t>
      </w:r>
      <w:r w:rsidRPr="00DF2CBA">
        <w:rPr>
          <w:rFonts w:cs="Arial"/>
          <w:i/>
          <w:iCs/>
          <w:noProof/>
          <w:szCs w:val="24"/>
        </w:rPr>
        <w:t>45</w:t>
      </w:r>
      <w:r w:rsidRPr="00DF2CBA">
        <w:rPr>
          <w:rFonts w:cs="Arial"/>
          <w:noProof/>
          <w:szCs w:val="24"/>
        </w:rPr>
        <w:t>(3), 387–403. https://doi.org/10.1080/03050060903184957</w:t>
      </w:r>
    </w:p>
    <w:p w14:paraId="740AADD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Koch, J. V. (2003). TQM: why is its impact in higher education so small? </w:t>
      </w:r>
      <w:r w:rsidRPr="00DF2CBA">
        <w:rPr>
          <w:rFonts w:cs="Arial"/>
          <w:i/>
          <w:iCs/>
          <w:noProof/>
          <w:szCs w:val="24"/>
        </w:rPr>
        <w:t>The TQM Magazine</w:t>
      </w:r>
      <w:r w:rsidRPr="00DF2CBA">
        <w:rPr>
          <w:rFonts w:cs="Arial"/>
          <w:noProof/>
          <w:szCs w:val="24"/>
        </w:rPr>
        <w:t xml:space="preserve">, </w:t>
      </w:r>
      <w:r w:rsidRPr="00DF2CBA">
        <w:rPr>
          <w:rFonts w:cs="Arial"/>
          <w:i/>
          <w:iCs/>
          <w:noProof/>
          <w:szCs w:val="24"/>
        </w:rPr>
        <w:t>15</w:t>
      </w:r>
      <w:r w:rsidRPr="00DF2CBA">
        <w:rPr>
          <w:rFonts w:cs="Arial"/>
          <w:noProof/>
          <w:szCs w:val="24"/>
        </w:rPr>
        <w:t>(5), 325–333. https://doi.org/10.1108/09544780310487721</w:t>
      </w:r>
    </w:p>
    <w:p w14:paraId="58BC981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Kola, A. M., &amp; Leja, K. (2017). The Third Sector in the Universities’ Third Mission. W Ł. Sułkowski (Red.), </w:t>
      </w:r>
      <w:r w:rsidRPr="00DF2CBA">
        <w:rPr>
          <w:rFonts w:cs="Arial"/>
          <w:i/>
          <w:iCs/>
          <w:noProof/>
          <w:szCs w:val="24"/>
        </w:rPr>
        <w:t>New Horizons in Management Sciences</w:t>
      </w:r>
      <w:r w:rsidRPr="00DF2CBA">
        <w:rPr>
          <w:rFonts w:cs="Arial"/>
          <w:noProof/>
          <w:szCs w:val="24"/>
        </w:rPr>
        <w:t xml:space="preserve"> (ss. 99–125). Peter Lang. https://doi.org/10.3726/b10970</w:t>
      </w:r>
    </w:p>
    <w:p w14:paraId="56240CD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Kolman, R., &amp; Tkaczyk, T. (1996). </w:t>
      </w:r>
      <w:r w:rsidRPr="00DF2CBA">
        <w:rPr>
          <w:rFonts w:cs="Arial"/>
          <w:i/>
          <w:iCs/>
          <w:noProof/>
          <w:szCs w:val="24"/>
        </w:rPr>
        <w:t>Jakość usług. Poradnik.</w:t>
      </w:r>
      <w:r w:rsidRPr="00DF2CBA">
        <w:rPr>
          <w:rFonts w:cs="Arial"/>
          <w:noProof/>
          <w:szCs w:val="24"/>
        </w:rPr>
        <w:t xml:space="preserve"> TNOiK.</w:t>
      </w:r>
    </w:p>
    <w:p w14:paraId="400E57F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Kotler, P., Armstrong, G., Saunders, J., &amp; Wong, V. (2002). </w:t>
      </w:r>
      <w:r w:rsidRPr="00DF2CBA">
        <w:rPr>
          <w:rFonts w:cs="Arial"/>
          <w:i/>
          <w:iCs/>
          <w:noProof/>
          <w:szCs w:val="24"/>
        </w:rPr>
        <w:t>Marketing. Podręcznik europejski.</w:t>
      </w:r>
      <w:r w:rsidRPr="00DF2CBA">
        <w:rPr>
          <w:rFonts w:cs="Arial"/>
          <w:noProof/>
          <w:szCs w:val="24"/>
        </w:rPr>
        <w:t xml:space="preserve"> Wydawnictwo PWE.</w:t>
      </w:r>
    </w:p>
    <w:p w14:paraId="0150BAB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Kristensen, K., &amp; Eskildsen, J. (2014). Is the NPS a trustworthy performance measure? </w:t>
      </w:r>
      <w:r w:rsidRPr="00DF2CBA">
        <w:rPr>
          <w:rFonts w:cs="Arial"/>
          <w:i/>
          <w:iCs/>
          <w:noProof/>
          <w:szCs w:val="24"/>
        </w:rPr>
        <w:t>The TQM Journal</w:t>
      </w:r>
      <w:r w:rsidRPr="00DF2CBA">
        <w:rPr>
          <w:rFonts w:cs="Arial"/>
          <w:noProof/>
          <w:szCs w:val="24"/>
        </w:rPr>
        <w:t xml:space="preserve">, </w:t>
      </w:r>
      <w:r w:rsidRPr="00DF2CBA">
        <w:rPr>
          <w:rFonts w:cs="Arial"/>
          <w:i/>
          <w:iCs/>
          <w:noProof/>
          <w:szCs w:val="24"/>
        </w:rPr>
        <w:t>26</w:t>
      </w:r>
      <w:r w:rsidRPr="00DF2CBA">
        <w:rPr>
          <w:rFonts w:cs="Arial"/>
          <w:noProof/>
          <w:szCs w:val="24"/>
        </w:rPr>
        <w:t>(2), 202–214. https://doi.org/10.1108/TQM-03-2011-0021</w:t>
      </w:r>
    </w:p>
    <w:p w14:paraId="1117526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Krosnick, J. A. (1999). SURVEY RESEARCH. </w:t>
      </w:r>
      <w:r w:rsidRPr="00DF2CBA">
        <w:rPr>
          <w:rFonts w:cs="Arial"/>
          <w:i/>
          <w:iCs/>
          <w:noProof/>
          <w:szCs w:val="24"/>
        </w:rPr>
        <w:t>Annual Review of Psychology</w:t>
      </w:r>
      <w:r w:rsidRPr="00DF2CBA">
        <w:rPr>
          <w:rFonts w:cs="Arial"/>
          <w:noProof/>
          <w:szCs w:val="24"/>
        </w:rPr>
        <w:t xml:space="preserve">, </w:t>
      </w:r>
      <w:r w:rsidRPr="00DF2CBA">
        <w:rPr>
          <w:rFonts w:cs="Arial"/>
          <w:i/>
          <w:iCs/>
          <w:noProof/>
          <w:szCs w:val="24"/>
        </w:rPr>
        <w:t>50</w:t>
      </w:r>
      <w:r w:rsidRPr="00DF2CBA">
        <w:rPr>
          <w:rFonts w:cs="Arial"/>
          <w:noProof/>
          <w:szCs w:val="24"/>
        </w:rPr>
        <w:t>(1), 537–567. https://doi.org/10.1146/annurev.psych.50.1.537</w:t>
      </w:r>
    </w:p>
    <w:p w14:paraId="46C1DA9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Kwiek, M. (2006). The University and the State. </w:t>
      </w:r>
      <w:r w:rsidRPr="00DF2CBA">
        <w:rPr>
          <w:rFonts w:cs="Arial"/>
          <w:i/>
          <w:iCs/>
          <w:noProof/>
          <w:szCs w:val="24"/>
        </w:rPr>
        <w:t>The Journal of Higher Education</w:t>
      </w:r>
      <w:r w:rsidRPr="00DF2CBA">
        <w:rPr>
          <w:rFonts w:cs="Arial"/>
          <w:noProof/>
          <w:szCs w:val="24"/>
        </w:rPr>
        <w:t>. https://doi.org/10.2307/1975223</w:t>
      </w:r>
    </w:p>
    <w:p w14:paraId="15EAD02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Kwiek, M. (2015). </w:t>
      </w:r>
      <w:r w:rsidRPr="00DF2CBA">
        <w:rPr>
          <w:rFonts w:cs="Arial"/>
          <w:i/>
          <w:iCs/>
          <w:noProof/>
          <w:szCs w:val="24"/>
        </w:rPr>
        <w:t>Uniwersytet w dobie przemian. Instytucje i kadra akademicka w warunkach rosnącej konkurencji</w:t>
      </w:r>
      <w:r w:rsidRPr="00DF2CBA">
        <w:rPr>
          <w:rFonts w:cs="Arial"/>
          <w:noProof/>
          <w:szCs w:val="24"/>
        </w:rPr>
        <w:t xml:space="preserve"> (I). Wydawnictwo Naukowe PWN.</w:t>
      </w:r>
    </w:p>
    <w:p w14:paraId="6C3FE6F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Kwiek, M. (2017). Wprowadzenie: Reforma szkolnictwa wyższego w Polsce i jej wyzwania. Jak stopniowa dehermetyzacja systemu prowadzi do jego stratyfikacji. </w:t>
      </w:r>
      <w:r w:rsidRPr="00DF2CBA">
        <w:rPr>
          <w:rFonts w:cs="Arial"/>
          <w:i/>
          <w:iCs/>
          <w:noProof/>
          <w:szCs w:val="24"/>
        </w:rPr>
        <w:t>Nauka i Szkolnictwo Wyższe</w:t>
      </w:r>
      <w:r w:rsidRPr="00DF2CBA">
        <w:rPr>
          <w:rFonts w:cs="Arial"/>
          <w:noProof/>
          <w:szCs w:val="24"/>
        </w:rPr>
        <w:t xml:space="preserve">, </w:t>
      </w:r>
      <w:r w:rsidRPr="00DF2CBA">
        <w:rPr>
          <w:rFonts w:cs="Arial"/>
          <w:i/>
          <w:iCs/>
          <w:noProof/>
          <w:szCs w:val="24"/>
        </w:rPr>
        <w:t>2(50)</w:t>
      </w:r>
      <w:r w:rsidRPr="00DF2CBA">
        <w:rPr>
          <w:rFonts w:cs="Arial"/>
          <w:noProof/>
          <w:szCs w:val="24"/>
        </w:rPr>
        <w:t>, 9–38. https://doi.org/10.14746/nisw.2017.2.0</w:t>
      </w:r>
    </w:p>
    <w:p w14:paraId="6A8C958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Kwiek, M. (2019). </w:t>
      </w:r>
      <w:r w:rsidRPr="00DF2CBA">
        <w:rPr>
          <w:rFonts w:cs="Arial"/>
          <w:i/>
          <w:iCs/>
          <w:noProof/>
          <w:szCs w:val="24"/>
        </w:rPr>
        <w:t>Changing European academics: A comparative study of social stratification, work patterns and research productivity</w:t>
      </w:r>
      <w:r w:rsidRPr="00DF2CBA">
        <w:rPr>
          <w:rFonts w:cs="Arial"/>
          <w:noProof/>
          <w:szCs w:val="24"/>
        </w:rPr>
        <w:t>. Routledge.</w:t>
      </w:r>
    </w:p>
    <w:p w14:paraId="2E51495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Kwiek, M., Antonowicz, D., Brdulak, J., Hulicka, M., Jędrzejewski, T., Kowalski, R., Kulczycki, E., Szadkowski, K., Szot, A., &amp; Wolszczak-Derlacz, J. (2016). </w:t>
      </w:r>
      <w:r w:rsidRPr="00DF2CBA">
        <w:rPr>
          <w:rFonts w:cs="Arial"/>
          <w:i/>
          <w:iCs/>
          <w:noProof/>
          <w:szCs w:val="24"/>
        </w:rPr>
        <w:t>Projekt założeń do ustawy Prawo o szkolnictwie wyższym</w:t>
      </w:r>
      <w:r w:rsidRPr="00DF2CBA">
        <w:rPr>
          <w:rFonts w:cs="Arial"/>
          <w:noProof/>
          <w:szCs w:val="24"/>
        </w:rPr>
        <w:t>. Uniwersytet im. Adama Mickiewicza w Poznniu. https://repozytorium.amu.edu.pl/bitstream/10593/16175/1/Projekt_zalozen_Kwiek_et_al_2016_Final.pdf</w:t>
      </w:r>
    </w:p>
    <w:p w14:paraId="7F784F2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Laloux, F. (2015). </w:t>
      </w:r>
      <w:r w:rsidRPr="00DF2CBA">
        <w:rPr>
          <w:rFonts w:cs="Arial"/>
          <w:i/>
          <w:iCs/>
          <w:noProof/>
          <w:szCs w:val="24"/>
        </w:rPr>
        <w:t>Pracować inaczej</w:t>
      </w:r>
      <w:r w:rsidRPr="00DF2CBA">
        <w:rPr>
          <w:rFonts w:cs="Arial"/>
          <w:noProof/>
          <w:szCs w:val="24"/>
        </w:rPr>
        <w:t>. Wydawnictwo Studio EMKA.</w:t>
      </w:r>
    </w:p>
    <w:p w14:paraId="458140E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lastRenderedPageBreak/>
        <w:t xml:space="preserve">Laurett, R., &amp; Mendes, L. (2019). EFQM model’s application in the context of higher education. </w:t>
      </w:r>
      <w:r w:rsidRPr="00DF2CBA">
        <w:rPr>
          <w:rFonts w:cs="Arial"/>
          <w:i/>
          <w:iCs/>
          <w:noProof/>
          <w:szCs w:val="24"/>
        </w:rPr>
        <w:t>International Journal of Quality &amp; Reliability Management</w:t>
      </w:r>
      <w:r w:rsidRPr="00DF2CBA">
        <w:rPr>
          <w:rFonts w:cs="Arial"/>
          <w:noProof/>
          <w:szCs w:val="24"/>
        </w:rPr>
        <w:t>.</w:t>
      </w:r>
    </w:p>
    <w:p w14:paraId="0AA34DD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LeBlanc, G., &amp; Nguyen, N. (1997). Searching for excellence in business education: an exploratory study of customer impressions of service quality. </w:t>
      </w:r>
      <w:r w:rsidRPr="00DF2CBA">
        <w:rPr>
          <w:rFonts w:cs="Arial"/>
          <w:i/>
          <w:iCs/>
          <w:noProof/>
          <w:szCs w:val="24"/>
        </w:rPr>
        <w:t>International Journal of Educational Management</w:t>
      </w:r>
      <w:r w:rsidRPr="00DF2CBA">
        <w:rPr>
          <w:rFonts w:cs="Arial"/>
          <w:noProof/>
          <w:szCs w:val="24"/>
        </w:rPr>
        <w:t xml:space="preserve">, </w:t>
      </w:r>
      <w:r w:rsidRPr="00DF2CBA">
        <w:rPr>
          <w:rFonts w:cs="Arial"/>
          <w:i/>
          <w:iCs/>
          <w:noProof/>
          <w:szCs w:val="24"/>
        </w:rPr>
        <w:t>11</w:t>
      </w:r>
      <w:r w:rsidRPr="00DF2CBA">
        <w:rPr>
          <w:rFonts w:cs="Arial"/>
          <w:noProof/>
          <w:szCs w:val="24"/>
        </w:rPr>
        <w:t>(2), 72–79. https://doi.org/10.1108/09513549710163961</w:t>
      </w:r>
    </w:p>
    <w:p w14:paraId="35ECD60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Leja, K. (2003). </w:t>
      </w:r>
      <w:r w:rsidRPr="00DF2CBA">
        <w:rPr>
          <w:rFonts w:cs="Arial"/>
          <w:i/>
          <w:iCs/>
          <w:noProof/>
          <w:szCs w:val="24"/>
        </w:rPr>
        <w:t>Instytucja Akademicka. Strategia. Efektywność . Jakość</w:t>
      </w:r>
      <w:r w:rsidRPr="00DF2CBA">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9DB2CC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Leja, K. (2011). </w:t>
      </w:r>
      <w:r w:rsidRPr="00DF2CBA">
        <w:rPr>
          <w:rFonts w:cs="Arial"/>
          <w:i/>
          <w:iCs/>
          <w:noProof/>
          <w:szCs w:val="24"/>
        </w:rPr>
        <w:t>Koncepcje zarządzania współczesnym uniwersytetem</w:t>
      </w:r>
      <w:r w:rsidRPr="00DF2CBA">
        <w:rPr>
          <w:rFonts w:cs="Arial"/>
          <w:noProof/>
          <w:szCs w:val="24"/>
        </w:rPr>
        <w:t>. https://doi.org/10.13140/RG.2.1.3539.1529</w:t>
      </w:r>
    </w:p>
    <w:p w14:paraId="485263A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Leja, K. (2012). Uczelnia społecznie odpowiedzialna. </w:t>
      </w:r>
      <w:r w:rsidRPr="00DF2CBA">
        <w:rPr>
          <w:rFonts w:cs="Arial"/>
          <w:i/>
          <w:iCs/>
          <w:noProof/>
          <w:szCs w:val="24"/>
        </w:rPr>
        <w:t>Pomorski Przegląd Gospodarczy</w:t>
      </w:r>
      <w:r w:rsidRPr="00DF2CBA">
        <w:rPr>
          <w:rFonts w:cs="Arial"/>
          <w:noProof/>
          <w:szCs w:val="24"/>
        </w:rPr>
        <w:t xml:space="preserve">, </w:t>
      </w:r>
      <w:r w:rsidRPr="00DF2CBA">
        <w:rPr>
          <w:rFonts w:cs="Arial"/>
          <w:i/>
          <w:iCs/>
          <w:noProof/>
          <w:szCs w:val="24"/>
        </w:rPr>
        <w:t>4</w:t>
      </w:r>
      <w:r w:rsidRPr="00DF2CBA">
        <w:rPr>
          <w:rFonts w:cs="Arial"/>
          <w:noProof/>
          <w:szCs w:val="24"/>
        </w:rPr>
        <w:t>, 47–49. https://ppg.ibngr.pl/pomorski-przeglad-gospodarczy/uczelnia-spolecznie-odpowiedzialna</w:t>
      </w:r>
    </w:p>
    <w:p w14:paraId="1BC6CE5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Leja, K. (2019). </w:t>
      </w:r>
      <w:r w:rsidRPr="00DF2CBA">
        <w:rPr>
          <w:rFonts w:cs="Arial"/>
          <w:i/>
          <w:iCs/>
          <w:noProof/>
          <w:szCs w:val="24"/>
        </w:rPr>
        <w:t>Misja społecznie odpowiedzialnego uniwersytetu</w:t>
      </w:r>
      <w:r w:rsidRPr="00DF2CBA">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34E5FDE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Leja, K., &amp; Kitowski, P. (2013). Doktorat akademicki czy zawodowy na marginesie badań sondażowych w Politechnice Gdańskiej. W </w:t>
      </w:r>
      <w:r w:rsidRPr="00DF2CBA">
        <w:rPr>
          <w:rFonts w:cs="Arial"/>
          <w:i/>
          <w:iCs/>
          <w:noProof/>
          <w:szCs w:val="24"/>
        </w:rPr>
        <w:t>K. Jędralska (red.), Modele kształcenia na studiach doktoranckich w dziedzinie nauk ekonomicznych, Uniwersytet Ekonomiczny w Katowicach, Katowice 2013, s. 205-226</w:t>
      </w:r>
      <w:r w:rsidRPr="00DF2CBA">
        <w:rPr>
          <w:rFonts w:cs="Arial"/>
          <w:noProof/>
          <w:szCs w:val="24"/>
        </w:rPr>
        <w:t xml:space="preserve"> (ss. 205–226). w: K. Jędralska (red.), Modele kształcenia na studiach doktoranckich w dziedzinie nauk ekonomicznych, Uniwersytet Ekonomiczny w Katowicach, Katowice 2013, s. 205-226.</w:t>
      </w:r>
    </w:p>
    <w:p w14:paraId="764A3FC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Levy, A. (1986). Second-order planned change: Definition and conceptualization. </w:t>
      </w:r>
      <w:r w:rsidRPr="00DF2CBA">
        <w:rPr>
          <w:rFonts w:cs="Arial"/>
          <w:i/>
          <w:iCs/>
          <w:noProof/>
          <w:szCs w:val="24"/>
        </w:rPr>
        <w:t>Organizational Dynamics</w:t>
      </w:r>
      <w:r w:rsidRPr="00DF2CBA">
        <w:rPr>
          <w:rFonts w:cs="Arial"/>
          <w:noProof/>
          <w:szCs w:val="24"/>
        </w:rPr>
        <w:t xml:space="preserve">, </w:t>
      </w:r>
      <w:r w:rsidRPr="00DF2CBA">
        <w:rPr>
          <w:rFonts w:cs="Arial"/>
          <w:i/>
          <w:iCs/>
          <w:noProof/>
          <w:szCs w:val="24"/>
        </w:rPr>
        <w:t>15</w:t>
      </w:r>
      <w:r w:rsidRPr="00DF2CBA">
        <w:rPr>
          <w:rFonts w:cs="Arial"/>
          <w:noProof/>
          <w:szCs w:val="24"/>
        </w:rPr>
        <w:t>(1), 5–23. https://doi.org/10.1016/0090-2616(86)90022-7</w:t>
      </w:r>
    </w:p>
    <w:p w14:paraId="197DFD0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Lewandowski, K., &amp; Zieliński, G. (2012). Determinanty percepcji jakości usług edukacyjnych w perspektywie grup interesariuszy. </w:t>
      </w:r>
      <w:r w:rsidRPr="00DF2CBA">
        <w:rPr>
          <w:rFonts w:cs="Arial"/>
          <w:i/>
          <w:iCs/>
          <w:noProof/>
          <w:szCs w:val="24"/>
        </w:rPr>
        <w:t>Zarządzanie i Finanse</w:t>
      </w:r>
      <w:r w:rsidRPr="00DF2CBA">
        <w:rPr>
          <w:rFonts w:cs="Arial"/>
          <w:noProof/>
          <w:szCs w:val="24"/>
        </w:rPr>
        <w:t xml:space="preserve">, </w:t>
      </w:r>
      <w:r w:rsidRPr="00DF2CBA">
        <w:rPr>
          <w:rFonts w:cs="Arial"/>
          <w:i/>
          <w:iCs/>
          <w:noProof/>
          <w:szCs w:val="24"/>
        </w:rPr>
        <w:t>3</w:t>
      </w:r>
      <w:r w:rsidRPr="00DF2CBA">
        <w:rPr>
          <w:rFonts w:cs="Arial"/>
          <w:noProof/>
          <w:szCs w:val="24"/>
        </w:rPr>
        <w:t>(3), 42–54.</w:t>
      </w:r>
    </w:p>
    <w:p w14:paraId="1161BF7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Likert, R. (1932). Technique for the Measurement of Attitudes. </w:t>
      </w:r>
      <w:r w:rsidRPr="00DF2CBA">
        <w:rPr>
          <w:rFonts w:cs="Arial"/>
          <w:i/>
          <w:iCs/>
          <w:noProof/>
          <w:szCs w:val="24"/>
        </w:rPr>
        <w:t>Archives of Psychology</w:t>
      </w:r>
      <w:r w:rsidRPr="00DF2CBA">
        <w:rPr>
          <w:rFonts w:cs="Arial"/>
          <w:noProof/>
          <w:szCs w:val="24"/>
        </w:rPr>
        <w:t xml:space="preserve">, </w:t>
      </w:r>
      <w:r w:rsidRPr="00DF2CBA">
        <w:rPr>
          <w:rFonts w:cs="Arial"/>
          <w:i/>
          <w:iCs/>
          <w:noProof/>
          <w:szCs w:val="24"/>
        </w:rPr>
        <w:t>22</w:t>
      </w:r>
      <w:r w:rsidRPr="00DF2CBA">
        <w:rPr>
          <w:rFonts w:cs="Arial"/>
          <w:noProof/>
          <w:szCs w:val="24"/>
        </w:rPr>
        <w:t>(140).</w:t>
      </w:r>
    </w:p>
    <w:p w14:paraId="6DFA95E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Linderman, K., Schroeder, R. G., Zaheer, S., &amp; Choo, A. S. (2003). Six Sigma: a goal-theoretic perspective. </w:t>
      </w:r>
      <w:r w:rsidRPr="00DF2CBA">
        <w:rPr>
          <w:rFonts w:cs="Arial"/>
          <w:i/>
          <w:iCs/>
          <w:noProof/>
          <w:szCs w:val="24"/>
        </w:rPr>
        <w:t>Journal of Operations Management</w:t>
      </w:r>
      <w:r w:rsidRPr="00DF2CBA">
        <w:rPr>
          <w:rFonts w:cs="Arial"/>
          <w:noProof/>
          <w:szCs w:val="24"/>
        </w:rPr>
        <w:t xml:space="preserve">, </w:t>
      </w:r>
      <w:r w:rsidRPr="00DF2CBA">
        <w:rPr>
          <w:rFonts w:cs="Arial"/>
          <w:i/>
          <w:iCs/>
          <w:noProof/>
          <w:szCs w:val="24"/>
        </w:rPr>
        <w:t>21</w:t>
      </w:r>
      <w:r w:rsidRPr="00DF2CBA">
        <w:rPr>
          <w:rFonts w:cs="Arial"/>
          <w:noProof/>
          <w:szCs w:val="24"/>
        </w:rPr>
        <w:t>(2), 193–203. https://doi.org/10.1016/S0272-6963(02)00087-6</w:t>
      </w:r>
    </w:p>
    <w:p w14:paraId="4156048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Lisowska, A., &amp; Ziemiński, Ł. (2012). Zarządzanie jakością w urzędach administracji publicznej. </w:t>
      </w:r>
      <w:r w:rsidRPr="00DF2CBA">
        <w:rPr>
          <w:rFonts w:cs="Arial"/>
          <w:i/>
          <w:iCs/>
          <w:noProof/>
          <w:szCs w:val="24"/>
        </w:rPr>
        <w:t>Zeszyty Naukowe Uniwersytetu Przyrodniczo-Humanistycznego w Siedlcach</w:t>
      </w:r>
      <w:r w:rsidRPr="00DF2CBA">
        <w:rPr>
          <w:rFonts w:cs="Arial"/>
          <w:noProof/>
          <w:szCs w:val="24"/>
        </w:rPr>
        <w:t xml:space="preserve">, </w:t>
      </w:r>
      <w:r w:rsidRPr="00DF2CBA">
        <w:rPr>
          <w:rFonts w:cs="Arial"/>
          <w:i/>
          <w:iCs/>
          <w:noProof/>
          <w:szCs w:val="24"/>
        </w:rPr>
        <w:t>95</w:t>
      </w:r>
      <w:r w:rsidRPr="00DF2CBA">
        <w:rPr>
          <w:rFonts w:cs="Arial"/>
          <w:noProof/>
          <w:szCs w:val="24"/>
        </w:rPr>
        <w:t>, 302–322.</w:t>
      </w:r>
    </w:p>
    <w:p w14:paraId="1BF7A24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Liu, Y., Ren, Y., Zhang, M., Wei, K., &amp; Hao, L. (2023). Solenoid valves quality improvement based on Six Sigma management. </w:t>
      </w:r>
      <w:r w:rsidRPr="00DF2CBA">
        <w:rPr>
          <w:rFonts w:cs="Arial"/>
          <w:i/>
          <w:iCs/>
          <w:noProof/>
          <w:szCs w:val="24"/>
        </w:rPr>
        <w:t>International Journal of Lean Six Sigma</w:t>
      </w:r>
      <w:r w:rsidRPr="00DF2CBA">
        <w:rPr>
          <w:rFonts w:cs="Arial"/>
          <w:noProof/>
          <w:szCs w:val="24"/>
        </w:rPr>
        <w:t xml:space="preserve">, </w:t>
      </w:r>
      <w:r w:rsidRPr="00DF2CBA">
        <w:rPr>
          <w:rFonts w:cs="Arial"/>
          <w:i/>
          <w:iCs/>
          <w:noProof/>
          <w:szCs w:val="24"/>
        </w:rPr>
        <w:t>14</w:t>
      </w:r>
      <w:r w:rsidRPr="00DF2CBA">
        <w:rPr>
          <w:rFonts w:cs="Arial"/>
          <w:noProof/>
          <w:szCs w:val="24"/>
        </w:rPr>
        <w:t>(1), 72–93. https://doi.org/10.1108/IJLSS-08-2021-0140</w:t>
      </w:r>
    </w:p>
    <w:p w14:paraId="061865D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Loi, T. H. (2015). Stakeholder management: a case of its related capability and performance. </w:t>
      </w:r>
      <w:r w:rsidRPr="00DF2CBA">
        <w:rPr>
          <w:rFonts w:cs="Arial"/>
          <w:i/>
          <w:iCs/>
          <w:noProof/>
          <w:szCs w:val="24"/>
        </w:rPr>
        <w:lastRenderedPageBreak/>
        <w:t>Management Decision</w:t>
      </w:r>
      <w:r w:rsidRPr="00DF2CBA">
        <w:rPr>
          <w:rFonts w:cs="Arial"/>
          <w:noProof/>
          <w:szCs w:val="24"/>
        </w:rPr>
        <w:t xml:space="preserve">, </w:t>
      </w:r>
      <w:r w:rsidRPr="00DF2CBA">
        <w:rPr>
          <w:rFonts w:cs="Arial"/>
          <w:i/>
          <w:iCs/>
          <w:noProof/>
          <w:szCs w:val="24"/>
        </w:rPr>
        <w:t>54</w:t>
      </w:r>
      <w:r w:rsidRPr="00DF2CBA">
        <w:rPr>
          <w:rFonts w:cs="Arial"/>
          <w:noProof/>
          <w:szCs w:val="24"/>
        </w:rPr>
        <w:t>(1), 148–173. https://doi.org/10.1108/MD-06-2015-0244</w:t>
      </w:r>
    </w:p>
    <w:p w14:paraId="7107B4D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Lowalekar, H., &amp; Ravi, R. R. (2017). Revolutionizing blood bank inventory management using the TOC thinking process: An Indian case study. </w:t>
      </w:r>
      <w:r w:rsidRPr="00DF2CBA">
        <w:rPr>
          <w:rFonts w:cs="Arial"/>
          <w:i/>
          <w:iCs/>
          <w:noProof/>
          <w:szCs w:val="24"/>
        </w:rPr>
        <w:t>International Journal of Production Economics</w:t>
      </w:r>
      <w:r w:rsidRPr="00DF2CBA">
        <w:rPr>
          <w:rFonts w:cs="Arial"/>
          <w:noProof/>
          <w:szCs w:val="24"/>
        </w:rPr>
        <w:t xml:space="preserve">, </w:t>
      </w:r>
      <w:r w:rsidRPr="00DF2CBA">
        <w:rPr>
          <w:rFonts w:cs="Arial"/>
          <w:i/>
          <w:iCs/>
          <w:noProof/>
          <w:szCs w:val="24"/>
        </w:rPr>
        <w:t>186</w:t>
      </w:r>
      <w:r w:rsidRPr="00DF2CBA">
        <w:rPr>
          <w:rFonts w:cs="Arial"/>
          <w:noProof/>
          <w:szCs w:val="24"/>
        </w:rPr>
        <w:t>, 89–122. https://doi.org/10.1016/j.ijpe.2017.02.003</w:t>
      </w:r>
    </w:p>
    <w:p w14:paraId="4FB227E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Lozano-Ros, R. (2003). </w:t>
      </w:r>
      <w:r w:rsidRPr="00DF2CBA">
        <w:rPr>
          <w:rFonts w:cs="Arial"/>
          <w:i/>
          <w:iCs/>
          <w:noProof/>
          <w:szCs w:val="24"/>
        </w:rPr>
        <w:t>Sustainable development in higher education. Incorporation, assessment and reporting of sustainable development in higher education institutions.</w:t>
      </w:r>
      <w:r w:rsidRPr="00DF2CBA">
        <w:rPr>
          <w:rFonts w:cs="Arial"/>
          <w:noProof/>
          <w:szCs w:val="24"/>
        </w:rPr>
        <w:t xml:space="preserve"> [Lund University]. https://lup.lub.lu.se/luur/download?func=downloadFile&amp;recordOId=1325193&amp;fileOId=1325194</w:t>
      </w:r>
    </w:p>
    <w:p w14:paraId="00B1839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Lozano, R. (2006). Incorporation and institutionalization of SD into universities: breaking through barriers to change. </w:t>
      </w:r>
      <w:r w:rsidRPr="00DF2CBA">
        <w:rPr>
          <w:rFonts w:cs="Arial"/>
          <w:i/>
          <w:iCs/>
          <w:noProof/>
          <w:szCs w:val="24"/>
        </w:rPr>
        <w:t>Journal of Cleaner Production</w:t>
      </w:r>
      <w:r w:rsidRPr="00DF2CBA">
        <w:rPr>
          <w:rFonts w:cs="Arial"/>
          <w:noProof/>
          <w:szCs w:val="24"/>
        </w:rPr>
        <w:t xml:space="preserve">, </w:t>
      </w:r>
      <w:r w:rsidRPr="00DF2CBA">
        <w:rPr>
          <w:rFonts w:cs="Arial"/>
          <w:i/>
          <w:iCs/>
          <w:noProof/>
          <w:szCs w:val="24"/>
        </w:rPr>
        <w:t>14</w:t>
      </w:r>
      <w:r w:rsidRPr="00DF2CBA">
        <w:rPr>
          <w:rFonts w:cs="Arial"/>
          <w:noProof/>
          <w:szCs w:val="24"/>
        </w:rPr>
        <w:t>(9–11), 787–796. https://doi.org/10.1016/j.jclepro.2005.12.010</w:t>
      </w:r>
    </w:p>
    <w:p w14:paraId="3511F3F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Lu, J., Laux, C., &amp; Antony, J. (2017). Lean Six Sigma leadership in higher education institutions. </w:t>
      </w:r>
      <w:r w:rsidRPr="00DF2CBA">
        <w:rPr>
          <w:rFonts w:cs="Arial"/>
          <w:i/>
          <w:iCs/>
          <w:noProof/>
          <w:szCs w:val="24"/>
        </w:rPr>
        <w:t>International Journal of Productivity and Performance Management</w:t>
      </w:r>
      <w:r w:rsidRPr="00DF2CBA">
        <w:rPr>
          <w:rFonts w:cs="Arial"/>
          <w:noProof/>
          <w:szCs w:val="24"/>
        </w:rPr>
        <w:t xml:space="preserve">, </w:t>
      </w:r>
      <w:r w:rsidRPr="00DF2CBA">
        <w:rPr>
          <w:rFonts w:cs="Arial"/>
          <w:i/>
          <w:iCs/>
          <w:noProof/>
          <w:szCs w:val="24"/>
        </w:rPr>
        <w:t>66</w:t>
      </w:r>
      <w:r w:rsidRPr="00DF2CBA">
        <w:rPr>
          <w:rFonts w:cs="Arial"/>
          <w:noProof/>
          <w:szCs w:val="24"/>
        </w:rPr>
        <w:t>(5), 638–650. https://doi.org/10.1108/IJPPM-09-2016-0195</w:t>
      </w:r>
    </w:p>
    <w:p w14:paraId="0CC87EA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Maciąg, J. (2016). Uwarunkowania wdrożenia koncepcji Lean Sevice w polskich szkołach wyższych. </w:t>
      </w:r>
      <w:r w:rsidRPr="00DF2CBA">
        <w:rPr>
          <w:rFonts w:cs="Arial"/>
          <w:i/>
          <w:iCs/>
          <w:noProof/>
          <w:szCs w:val="24"/>
        </w:rPr>
        <w:t>Zarządzanie Publiczne</w:t>
      </w:r>
      <w:r w:rsidRPr="00DF2CBA">
        <w:rPr>
          <w:rFonts w:cs="Arial"/>
          <w:noProof/>
          <w:szCs w:val="24"/>
        </w:rPr>
        <w:t xml:space="preserve">, </w:t>
      </w:r>
      <w:r w:rsidRPr="00DF2CBA">
        <w:rPr>
          <w:rFonts w:cs="Arial"/>
          <w:i/>
          <w:iCs/>
          <w:noProof/>
          <w:szCs w:val="24"/>
        </w:rPr>
        <w:t>1</w:t>
      </w:r>
      <w:r w:rsidRPr="00DF2CBA">
        <w:rPr>
          <w:rFonts w:cs="Arial"/>
          <w:noProof/>
          <w:szCs w:val="24"/>
        </w:rPr>
        <w:t>(33). https://doi.org/https://doi.org/10.4467/20843968ZP.16.005.4939</w:t>
      </w:r>
    </w:p>
    <w:p w14:paraId="02B0B08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Mainardes, E. W., Alves, H., &amp; Raposo, M. (2010). An Exploratory Research on the Stakeholders of a University. </w:t>
      </w:r>
      <w:r w:rsidRPr="00DF2CBA">
        <w:rPr>
          <w:rFonts w:cs="Arial"/>
          <w:i/>
          <w:iCs/>
          <w:noProof/>
          <w:szCs w:val="24"/>
        </w:rPr>
        <w:t>Journal of Management and Strategy</w:t>
      </w:r>
      <w:r w:rsidRPr="00DF2CBA">
        <w:rPr>
          <w:rFonts w:cs="Arial"/>
          <w:noProof/>
          <w:szCs w:val="24"/>
        </w:rPr>
        <w:t xml:space="preserve">, </w:t>
      </w:r>
      <w:r w:rsidRPr="00DF2CBA">
        <w:rPr>
          <w:rFonts w:cs="Arial"/>
          <w:i/>
          <w:iCs/>
          <w:noProof/>
          <w:szCs w:val="24"/>
        </w:rPr>
        <w:t>1</w:t>
      </w:r>
      <w:r w:rsidRPr="00DF2CBA">
        <w:rPr>
          <w:rFonts w:cs="Arial"/>
          <w:noProof/>
          <w:szCs w:val="24"/>
        </w:rPr>
        <w:t>(1), 76–88. https://doi.org/10.5430/jms.v1n1p76</w:t>
      </w:r>
    </w:p>
    <w:p w14:paraId="4F717FB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Mainardes, E. W., Alves, H., &amp; Raposo, M. (2012). A model for stakeholder classification and stakeholder relationships. </w:t>
      </w:r>
      <w:r w:rsidRPr="00DF2CBA">
        <w:rPr>
          <w:rFonts w:cs="Arial"/>
          <w:i/>
          <w:iCs/>
          <w:noProof/>
          <w:szCs w:val="24"/>
        </w:rPr>
        <w:t>MANAGEMENT DECISION</w:t>
      </w:r>
      <w:r w:rsidRPr="00DF2CBA">
        <w:rPr>
          <w:rFonts w:cs="Arial"/>
          <w:noProof/>
          <w:szCs w:val="24"/>
        </w:rPr>
        <w:t xml:space="preserve">, </w:t>
      </w:r>
      <w:r w:rsidRPr="00DF2CBA">
        <w:rPr>
          <w:rFonts w:cs="Arial"/>
          <w:i/>
          <w:iCs/>
          <w:noProof/>
          <w:szCs w:val="24"/>
        </w:rPr>
        <w:t>50</w:t>
      </w:r>
      <w:r w:rsidRPr="00DF2CBA">
        <w:rPr>
          <w:rFonts w:cs="Arial"/>
          <w:noProof/>
          <w:szCs w:val="24"/>
        </w:rPr>
        <w:t>(10), 1861–1879. https://doi.org/10.1108/00251741211279648</w:t>
      </w:r>
    </w:p>
    <w:p w14:paraId="503DDFB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Marcinkowska, M. (2011). Tworzenie wartości przedsiębiorstwa dla interesariuszy. </w:t>
      </w:r>
      <w:r w:rsidRPr="00DF2CBA">
        <w:rPr>
          <w:rFonts w:cs="Arial"/>
          <w:i/>
          <w:iCs/>
          <w:noProof/>
          <w:szCs w:val="24"/>
        </w:rPr>
        <w:t>Zeszyty Naukowe Uniwersytetu Szczecińskiego. Finanse, Rynki finansowe, Ubezpieczenia</w:t>
      </w:r>
      <w:r w:rsidRPr="00DF2CBA">
        <w:rPr>
          <w:rFonts w:cs="Arial"/>
          <w:noProof/>
          <w:szCs w:val="24"/>
        </w:rPr>
        <w:t xml:space="preserve">, </w:t>
      </w:r>
      <w:r w:rsidRPr="00DF2CBA">
        <w:rPr>
          <w:rFonts w:cs="Arial"/>
          <w:i/>
          <w:iCs/>
          <w:noProof/>
          <w:szCs w:val="24"/>
        </w:rPr>
        <w:t>639</w:t>
      </w:r>
      <w:r w:rsidRPr="00DF2CBA">
        <w:rPr>
          <w:rFonts w:cs="Arial"/>
          <w:noProof/>
          <w:szCs w:val="24"/>
        </w:rPr>
        <w:t>, 855–870. http://www.wneiz.pl/nauka_wneiz/frfu/37-2011/FRFU-37-855.pdf</w:t>
      </w:r>
    </w:p>
    <w:p w14:paraId="70BD7B0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Marginson, S. (2006). Dynamics of National and Global Competition in Higher Education. </w:t>
      </w:r>
      <w:r w:rsidRPr="00DF2CBA">
        <w:rPr>
          <w:rFonts w:cs="Arial"/>
          <w:i/>
          <w:iCs/>
          <w:noProof/>
          <w:szCs w:val="24"/>
        </w:rPr>
        <w:t>Higher Education</w:t>
      </w:r>
      <w:r w:rsidRPr="00DF2CBA">
        <w:rPr>
          <w:rFonts w:cs="Arial"/>
          <w:noProof/>
          <w:szCs w:val="24"/>
        </w:rPr>
        <w:t xml:space="preserve">, </w:t>
      </w:r>
      <w:r w:rsidRPr="00DF2CBA">
        <w:rPr>
          <w:rFonts w:cs="Arial"/>
          <w:i/>
          <w:iCs/>
          <w:noProof/>
          <w:szCs w:val="24"/>
        </w:rPr>
        <w:t>52</w:t>
      </w:r>
      <w:r w:rsidRPr="00DF2CBA">
        <w:rPr>
          <w:rFonts w:cs="Arial"/>
          <w:noProof/>
          <w:szCs w:val="24"/>
        </w:rPr>
        <w:t>(1), 1–39. https://doi.org/10.1007/s10734-004-7649-x</w:t>
      </w:r>
    </w:p>
    <w:p w14:paraId="302590D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Maric, I. (2013). Stakeholder Analisys of Higher Education Institutions. </w:t>
      </w:r>
      <w:r w:rsidRPr="00DF2CBA">
        <w:rPr>
          <w:rFonts w:cs="Arial"/>
          <w:i/>
          <w:iCs/>
          <w:noProof/>
          <w:szCs w:val="24"/>
        </w:rPr>
        <w:t>Interdisciplinary Description of Complex Systems</w:t>
      </w:r>
      <w:r w:rsidRPr="00DF2CBA">
        <w:rPr>
          <w:rFonts w:cs="Arial"/>
          <w:noProof/>
          <w:szCs w:val="24"/>
        </w:rPr>
        <w:t xml:space="preserve">, </w:t>
      </w:r>
      <w:r w:rsidRPr="00DF2CBA">
        <w:rPr>
          <w:rFonts w:cs="Arial"/>
          <w:i/>
          <w:iCs/>
          <w:noProof/>
          <w:szCs w:val="24"/>
        </w:rPr>
        <w:t>11</w:t>
      </w:r>
      <w:r w:rsidRPr="00DF2CBA">
        <w:rPr>
          <w:rFonts w:cs="Arial"/>
          <w:noProof/>
          <w:szCs w:val="24"/>
        </w:rPr>
        <w:t>(2), 217–226. https://doi.org/10.7906/indecs.11.2.4</w:t>
      </w:r>
    </w:p>
    <w:p w14:paraId="2C314A5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Martin, J. B., &amp; Reynolds, T. P. (2002). Academic-industrial relationships: Opportunities and pitfalls. </w:t>
      </w:r>
      <w:r w:rsidRPr="00DF2CBA">
        <w:rPr>
          <w:rFonts w:cs="Arial"/>
          <w:i/>
          <w:iCs/>
          <w:noProof/>
          <w:szCs w:val="24"/>
        </w:rPr>
        <w:t>Science and Engineering Ethics</w:t>
      </w:r>
      <w:r w:rsidRPr="00DF2CBA">
        <w:rPr>
          <w:rFonts w:cs="Arial"/>
          <w:noProof/>
          <w:szCs w:val="24"/>
        </w:rPr>
        <w:t xml:space="preserve">, </w:t>
      </w:r>
      <w:r w:rsidRPr="00DF2CBA">
        <w:rPr>
          <w:rFonts w:cs="Arial"/>
          <w:i/>
          <w:iCs/>
          <w:noProof/>
          <w:szCs w:val="24"/>
        </w:rPr>
        <w:t>8</w:t>
      </w:r>
      <w:r w:rsidRPr="00DF2CBA">
        <w:rPr>
          <w:rFonts w:cs="Arial"/>
          <w:noProof/>
          <w:szCs w:val="24"/>
        </w:rPr>
        <w:t>(3), 443–454. https://doi.org/10.1007/s11948-002-0066-6</w:t>
      </w:r>
    </w:p>
    <w:p w14:paraId="79FCB53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Matzat, U., Snijders, C., &amp; van der Horst, W. (2009). Effects of different types of progress indicators on drop-out rates in web surveys. </w:t>
      </w:r>
      <w:r w:rsidRPr="00DF2CBA">
        <w:rPr>
          <w:rFonts w:cs="Arial"/>
          <w:i/>
          <w:iCs/>
          <w:noProof/>
          <w:szCs w:val="24"/>
        </w:rPr>
        <w:t>Social Psychology</w:t>
      </w:r>
      <w:r w:rsidRPr="00DF2CBA">
        <w:rPr>
          <w:rFonts w:cs="Arial"/>
          <w:noProof/>
          <w:szCs w:val="24"/>
        </w:rPr>
        <w:t xml:space="preserve">, </w:t>
      </w:r>
      <w:r w:rsidRPr="00DF2CBA">
        <w:rPr>
          <w:rFonts w:cs="Arial"/>
          <w:i/>
          <w:iCs/>
          <w:noProof/>
          <w:szCs w:val="24"/>
        </w:rPr>
        <w:t>40</w:t>
      </w:r>
      <w:r w:rsidRPr="00DF2CBA">
        <w:rPr>
          <w:rFonts w:cs="Arial"/>
          <w:noProof/>
          <w:szCs w:val="24"/>
        </w:rPr>
        <w:t>(1), 43.</w:t>
      </w:r>
    </w:p>
    <w:p w14:paraId="6EC16DE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Mazur, J. (2001). </w:t>
      </w:r>
      <w:r w:rsidRPr="00DF2CBA">
        <w:rPr>
          <w:rFonts w:cs="Arial"/>
          <w:i/>
          <w:iCs/>
          <w:noProof/>
          <w:szCs w:val="24"/>
        </w:rPr>
        <w:t>Zarządzanie marketingiem usług</w:t>
      </w:r>
      <w:r w:rsidRPr="00DF2CBA">
        <w:rPr>
          <w:rFonts w:cs="Arial"/>
          <w:noProof/>
          <w:szCs w:val="24"/>
        </w:rPr>
        <w:t>. Difin.</w:t>
      </w:r>
    </w:p>
    <w:p w14:paraId="0DA300A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McGrath, S. K., &amp; Whitty, S. J. (2017). Stakeholder defined. </w:t>
      </w:r>
      <w:r w:rsidRPr="00DF2CBA">
        <w:rPr>
          <w:rFonts w:cs="Arial"/>
          <w:i/>
          <w:iCs/>
          <w:noProof/>
          <w:szCs w:val="24"/>
        </w:rPr>
        <w:t>International Journal of Managing Projects in Business</w:t>
      </w:r>
      <w:r w:rsidRPr="00DF2CBA">
        <w:rPr>
          <w:rFonts w:cs="Arial"/>
          <w:noProof/>
          <w:szCs w:val="24"/>
        </w:rPr>
        <w:t xml:space="preserve">, </w:t>
      </w:r>
      <w:r w:rsidRPr="00DF2CBA">
        <w:rPr>
          <w:rFonts w:cs="Arial"/>
          <w:i/>
          <w:iCs/>
          <w:noProof/>
          <w:szCs w:val="24"/>
        </w:rPr>
        <w:t>10</w:t>
      </w:r>
      <w:r w:rsidRPr="00DF2CBA">
        <w:rPr>
          <w:rFonts w:cs="Arial"/>
          <w:noProof/>
          <w:szCs w:val="24"/>
        </w:rPr>
        <w:t>(4), 721–748. https://doi.org/10.1108/IJMPB-12-2016-0097</w:t>
      </w:r>
    </w:p>
    <w:p w14:paraId="415DD61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lastRenderedPageBreak/>
        <w:t xml:space="preserve">MEiN. (2023a). </w:t>
      </w:r>
      <w:r w:rsidRPr="00DF2CBA">
        <w:rPr>
          <w:rFonts w:cs="Arial"/>
          <w:i/>
          <w:iCs/>
          <w:noProof/>
          <w:szCs w:val="24"/>
        </w:rPr>
        <w:t>Ekonomiczne Losy Absolwentów</w:t>
      </w:r>
      <w:r w:rsidRPr="00DF2CBA">
        <w:rPr>
          <w:rFonts w:cs="Arial"/>
          <w:noProof/>
          <w:szCs w:val="24"/>
        </w:rPr>
        <w:t>. https://www.gov.pl/web/edukacja-i-nauka/ekonomiczne-losy-absolwentow</w:t>
      </w:r>
    </w:p>
    <w:p w14:paraId="47EC44F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MEiN. (2023b). </w:t>
      </w:r>
      <w:r w:rsidRPr="00DF2CBA">
        <w:rPr>
          <w:rFonts w:cs="Arial"/>
          <w:i/>
          <w:iCs/>
          <w:noProof/>
          <w:szCs w:val="24"/>
        </w:rPr>
        <w:t>Konstytucja dla Nauki</w:t>
      </w:r>
      <w:r w:rsidRPr="00DF2CBA">
        <w:rPr>
          <w:rFonts w:cs="Arial"/>
          <w:noProof/>
          <w:szCs w:val="24"/>
        </w:rPr>
        <w:t>. Serwis Rzeczypospolitej Polskiej. https://www.gov.pl/web/edukacja-i-nauka/konstytucja-dla-nauki-2</w:t>
      </w:r>
    </w:p>
    <w:p w14:paraId="4E1EB28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Merton, R. K. (1968). The Matthew Effect in Science: The reward and communication systems of science are considered. </w:t>
      </w:r>
      <w:r w:rsidRPr="00DF2CBA">
        <w:rPr>
          <w:rFonts w:cs="Arial"/>
          <w:i/>
          <w:iCs/>
          <w:noProof/>
          <w:szCs w:val="24"/>
        </w:rPr>
        <w:t>Science</w:t>
      </w:r>
      <w:r w:rsidRPr="00DF2CBA">
        <w:rPr>
          <w:rFonts w:cs="Arial"/>
          <w:noProof/>
          <w:szCs w:val="24"/>
        </w:rPr>
        <w:t xml:space="preserve">, </w:t>
      </w:r>
      <w:r w:rsidRPr="00DF2CBA">
        <w:rPr>
          <w:rFonts w:cs="Arial"/>
          <w:i/>
          <w:iCs/>
          <w:noProof/>
          <w:szCs w:val="24"/>
        </w:rPr>
        <w:t>159</w:t>
      </w:r>
      <w:r w:rsidRPr="00DF2CBA">
        <w:rPr>
          <w:rFonts w:cs="Arial"/>
          <w:noProof/>
          <w:szCs w:val="24"/>
        </w:rPr>
        <w:t>(3810), 56–63. https://doi.org/10.1126/science.159.3810.56</w:t>
      </w:r>
    </w:p>
    <w:p w14:paraId="0AB426D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i/>
          <w:iCs/>
          <w:noProof/>
          <w:szCs w:val="24"/>
        </w:rPr>
        <w:t>Methodology of Round University Ranking 2020</w:t>
      </w:r>
      <w:r w:rsidRPr="00DF2CBA">
        <w:rPr>
          <w:rFonts w:cs="Arial"/>
          <w:noProof/>
          <w:szCs w:val="24"/>
        </w:rPr>
        <w:t>. (2020). https://roundranking.com/methodology/methodology.html</w:t>
      </w:r>
    </w:p>
    <w:p w14:paraId="3C41A26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i/>
          <w:iCs/>
          <w:noProof/>
          <w:szCs w:val="24"/>
        </w:rPr>
        <w:t>Metodologia Rankingu Szkół Wyższych Perspektywy 2020</w:t>
      </w:r>
      <w:r w:rsidRPr="00DF2CBA">
        <w:rPr>
          <w:rFonts w:cs="Arial"/>
          <w:noProof/>
          <w:szCs w:val="24"/>
        </w:rPr>
        <w:t>. (2020, luty 23). http://ranking.perspektywy.pl/2020/article/metodologia-rankingu-uczelni-akademickich</w:t>
      </w:r>
    </w:p>
    <w:p w14:paraId="3CFFFCA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Miles, S. (2017). Stakeholder Theory Classification: A Theoretical and Empirical Evaluation of Definitions. </w:t>
      </w:r>
      <w:r w:rsidRPr="00DF2CBA">
        <w:rPr>
          <w:rFonts w:cs="Arial"/>
          <w:i/>
          <w:iCs/>
          <w:noProof/>
          <w:szCs w:val="24"/>
        </w:rPr>
        <w:t>Journal of Business Ethics</w:t>
      </w:r>
      <w:r w:rsidRPr="00DF2CBA">
        <w:rPr>
          <w:rFonts w:cs="Arial"/>
          <w:noProof/>
          <w:szCs w:val="24"/>
        </w:rPr>
        <w:t xml:space="preserve">, </w:t>
      </w:r>
      <w:r w:rsidRPr="00DF2CBA">
        <w:rPr>
          <w:rFonts w:cs="Arial"/>
          <w:i/>
          <w:iCs/>
          <w:noProof/>
          <w:szCs w:val="24"/>
        </w:rPr>
        <w:t>142</w:t>
      </w:r>
      <w:r w:rsidRPr="00DF2CBA">
        <w:rPr>
          <w:rFonts w:cs="Arial"/>
          <w:noProof/>
          <w:szCs w:val="24"/>
        </w:rPr>
        <w:t>(3), 437–459. https://doi.org/10.1007/s10551-015-2741-y</w:t>
      </w:r>
    </w:p>
    <w:p w14:paraId="438D0F4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Ministerstwo Nauki i Szkolnictwa Wyższego, &amp; MNiSW. (2019). </w:t>
      </w:r>
      <w:r w:rsidRPr="00DF2CBA">
        <w:rPr>
          <w:rFonts w:cs="Arial"/>
          <w:i/>
          <w:iCs/>
          <w:noProof/>
          <w:szCs w:val="24"/>
        </w:rPr>
        <w:t>Przewodnik po systemie szkolnictwa wyższego i nauki</w:t>
      </w:r>
      <w:r w:rsidRPr="00DF2CBA">
        <w:rPr>
          <w:rFonts w:cs="Arial"/>
          <w:noProof/>
          <w:szCs w:val="24"/>
        </w:rPr>
        <w:t>. https://konstytucjadlanauki.gov.pl/content/uploads/2019/02/przewodnik-po-reformie-wydanie-i-poprawione-marzec-2019.pdf</w:t>
      </w:r>
    </w:p>
    <w:p w14:paraId="158EF00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Mintzberg, H. (1983). The case for corporate social responsibility. </w:t>
      </w:r>
      <w:r w:rsidRPr="00DF2CBA">
        <w:rPr>
          <w:rFonts w:cs="Arial"/>
          <w:i/>
          <w:iCs/>
          <w:noProof/>
          <w:szCs w:val="24"/>
        </w:rPr>
        <w:t>Journal of Business Strategy</w:t>
      </w:r>
      <w:r w:rsidRPr="00DF2CBA">
        <w:rPr>
          <w:rFonts w:cs="Arial"/>
          <w:noProof/>
          <w:szCs w:val="24"/>
        </w:rPr>
        <w:t xml:space="preserve">, </w:t>
      </w:r>
      <w:r w:rsidRPr="00DF2CBA">
        <w:rPr>
          <w:rFonts w:cs="Arial"/>
          <w:i/>
          <w:iCs/>
          <w:noProof/>
          <w:szCs w:val="24"/>
        </w:rPr>
        <w:t>4</w:t>
      </w:r>
      <w:r w:rsidRPr="00DF2CBA">
        <w:rPr>
          <w:rFonts w:cs="Arial"/>
          <w:noProof/>
          <w:szCs w:val="24"/>
        </w:rPr>
        <w:t>(2), 3–15. https://doi.org/10.1108/eb039015</w:t>
      </w:r>
    </w:p>
    <w:p w14:paraId="279A237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Mitchell, R. K., Agle, B. R., &amp; Wood, D. J. (1997). Towards a theory of stakeholder identification and Salience: Defining the Principle of Who and What Really Counts. </w:t>
      </w:r>
      <w:r w:rsidRPr="00DF2CBA">
        <w:rPr>
          <w:rFonts w:cs="Arial"/>
          <w:i/>
          <w:iCs/>
          <w:noProof/>
          <w:szCs w:val="24"/>
        </w:rPr>
        <w:t>Academy of Management</w:t>
      </w:r>
      <w:r w:rsidRPr="00DF2CBA">
        <w:rPr>
          <w:rFonts w:cs="Arial"/>
          <w:noProof/>
          <w:szCs w:val="24"/>
        </w:rPr>
        <w:t xml:space="preserve">, </w:t>
      </w:r>
      <w:r w:rsidRPr="00DF2CBA">
        <w:rPr>
          <w:rFonts w:cs="Arial"/>
          <w:i/>
          <w:iCs/>
          <w:noProof/>
          <w:szCs w:val="24"/>
        </w:rPr>
        <w:t>22</w:t>
      </w:r>
      <w:r w:rsidRPr="00DF2CBA">
        <w:rPr>
          <w:rFonts w:cs="Arial"/>
          <w:noProof/>
          <w:szCs w:val="24"/>
        </w:rPr>
        <w:t>(4), 853–886.</w:t>
      </w:r>
    </w:p>
    <w:p w14:paraId="5F4F628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MNiSW. (2013). </w:t>
      </w:r>
      <w:r w:rsidRPr="00DF2CBA">
        <w:rPr>
          <w:rFonts w:cs="Arial"/>
          <w:i/>
          <w:iCs/>
          <w:noProof/>
          <w:szCs w:val="24"/>
        </w:rPr>
        <w:t>Szkolnictwo wyższe w polsce 2013</w:t>
      </w:r>
      <w:r w:rsidRPr="00DF2CBA">
        <w:rPr>
          <w:rFonts w:cs="Arial"/>
          <w:noProof/>
          <w:szCs w:val="24"/>
        </w:rPr>
        <w:t>.</w:t>
      </w:r>
    </w:p>
    <w:p w14:paraId="0384784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MNiSW. (2019a). Konstytucja dla Nauki. Prawo o szkolnictwie wyższym i nauce - komentarz. W </w:t>
      </w:r>
      <w:r w:rsidRPr="00DF2CBA">
        <w:rPr>
          <w:rFonts w:cs="Arial"/>
          <w:i/>
          <w:iCs/>
          <w:noProof/>
          <w:szCs w:val="24"/>
        </w:rPr>
        <w:t>Prawo o szkolnictwie wyższym i nauce. komentarz</w:t>
      </w:r>
      <w:r w:rsidRPr="00DF2CBA">
        <w:rPr>
          <w:rFonts w:cs="Arial"/>
          <w:noProof/>
          <w:szCs w:val="24"/>
        </w:rPr>
        <w:t xml:space="preserve"> (Numer 7).</w:t>
      </w:r>
    </w:p>
    <w:p w14:paraId="0C078A2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MNiSW. (2019b). </w:t>
      </w:r>
      <w:r w:rsidRPr="00DF2CBA">
        <w:rPr>
          <w:rFonts w:cs="Arial"/>
          <w:i/>
          <w:iCs/>
          <w:noProof/>
          <w:szCs w:val="24"/>
        </w:rPr>
        <w:t>Finansowanie uczelni w świetle przepisów Ustawy 2.0</w:t>
      </w:r>
      <w:r w:rsidRPr="00DF2CBA">
        <w:rPr>
          <w:rFonts w:cs="Arial"/>
          <w:noProof/>
          <w:szCs w:val="24"/>
        </w:rPr>
        <w:t>.</w:t>
      </w:r>
    </w:p>
    <w:p w14:paraId="184B906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Mogaji, E. (2019). Strategic stakeholder communications on Twitter by UK universities. </w:t>
      </w:r>
      <w:r w:rsidRPr="00DF2CBA">
        <w:rPr>
          <w:rFonts w:cs="Arial"/>
          <w:i/>
          <w:iCs/>
          <w:noProof/>
          <w:szCs w:val="24"/>
        </w:rPr>
        <w:t>Research Agenda Working Papers</w:t>
      </w:r>
      <w:r w:rsidRPr="00DF2CBA">
        <w:rPr>
          <w:rFonts w:cs="Arial"/>
          <w:noProof/>
          <w:szCs w:val="24"/>
        </w:rPr>
        <w:t xml:space="preserve">, </w:t>
      </w:r>
      <w:r w:rsidRPr="00DF2CBA">
        <w:rPr>
          <w:rFonts w:cs="Arial"/>
          <w:i/>
          <w:iCs/>
          <w:noProof/>
          <w:szCs w:val="24"/>
        </w:rPr>
        <w:t>2019</w:t>
      </w:r>
      <w:r w:rsidRPr="00DF2CBA">
        <w:rPr>
          <w:rFonts w:cs="Arial"/>
          <w:noProof/>
          <w:szCs w:val="24"/>
        </w:rPr>
        <w:t>(08), 104–119.</w:t>
      </w:r>
    </w:p>
    <w:p w14:paraId="25F0570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Mogaji, E., Watat, J. K., Olaleye, S. A., &amp; Ukpabi, D. (2021). Recruit, Retain and Report: UK Universities’ Strategic Communication with Stakeholders on Twitter. W </w:t>
      </w:r>
      <w:r w:rsidRPr="00DF2CBA">
        <w:rPr>
          <w:rFonts w:cs="Arial"/>
          <w:i/>
          <w:iCs/>
          <w:noProof/>
          <w:szCs w:val="24"/>
        </w:rPr>
        <w:t>Strategic Corporate Communication in the Digital Age</w:t>
      </w:r>
      <w:r w:rsidRPr="00DF2CBA">
        <w:rPr>
          <w:rFonts w:cs="Arial"/>
          <w:noProof/>
          <w:szCs w:val="24"/>
        </w:rPr>
        <w:t xml:space="preserve"> (ss. 89–114). Emerald Publishing Limited. https://doi.org/10.1108/978-1-80071-264-520211006</w:t>
      </w:r>
    </w:p>
    <w:p w14:paraId="1048631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Moroń, D. (2016). Wpływ przemian demograficznych na szkolnictwo wyższe w Polsce. </w:t>
      </w:r>
      <w:r w:rsidRPr="00DF2CBA">
        <w:rPr>
          <w:rFonts w:cs="Arial"/>
          <w:i/>
          <w:iCs/>
          <w:noProof/>
          <w:szCs w:val="24"/>
        </w:rPr>
        <w:t>Studia Ekonomiczne. Zeszyty Naukowe Uniwersytetu Ekonomicznego w Katowicach</w:t>
      </w:r>
      <w:r w:rsidRPr="00DF2CBA">
        <w:rPr>
          <w:rFonts w:cs="Arial"/>
          <w:noProof/>
          <w:szCs w:val="24"/>
        </w:rPr>
        <w:t xml:space="preserve">, </w:t>
      </w:r>
      <w:r w:rsidRPr="00DF2CBA">
        <w:rPr>
          <w:rFonts w:cs="Arial"/>
          <w:i/>
          <w:iCs/>
          <w:noProof/>
          <w:szCs w:val="24"/>
        </w:rPr>
        <w:t>290</w:t>
      </w:r>
      <w:r w:rsidRPr="00DF2CBA">
        <w:rPr>
          <w:rFonts w:cs="Arial"/>
          <w:noProof/>
          <w:szCs w:val="24"/>
        </w:rPr>
        <w:t>, 107–116.</w:t>
      </w:r>
    </w:p>
    <w:p w14:paraId="440D58B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Morsing, M., &amp; Schultz, M. (2006). Corporate social responsibility communication: stakeholder information, response and involvement strategies. </w:t>
      </w:r>
      <w:r w:rsidRPr="00DF2CBA">
        <w:rPr>
          <w:rFonts w:cs="Arial"/>
          <w:i/>
          <w:iCs/>
          <w:noProof/>
          <w:szCs w:val="24"/>
        </w:rPr>
        <w:t>Business Ethics: A European Review</w:t>
      </w:r>
      <w:r w:rsidRPr="00DF2CBA">
        <w:rPr>
          <w:rFonts w:cs="Arial"/>
          <w:noProof/>
          <w:szCs w:val="24"/>
        </w:rPr>
        <w:t xml:space="preserve">, </w:t>
      </w:r>
      <w:r w:rsidRPr="00DF2CBA">
        <w:rPr>
          <w:rFonts w:cs="Arial"/>
          <w:i/>
          <w:iCs/>
          <w:noProof/>
          <w:szCs w:val="24"/>
        </w:rPr>
        <w:t>15</w:t>
      </w:r>
      <w:r w:rsidRPr="00DF2CBA">
        <w:rPr>
          <w:rFonts w:cs="Arial"/>
          <w:noProof/>
          <w:szCs w:val="24"/>
        </w:rPr>
        <w:t xml:space="preserve">(4), </w:t>
      </w:r>
      <w:r w:rsidRPr="00DF2CBA">
        <w:rPr>
          <w:rFonts w:cs="Arial"/>
          <w:noProof/>
          <w:szCs w:val="24"/>
        </w:rPr>
        <w:lastRenderedPageBreak/>
        <w:t>323–338. https://doi.org/10.1111/j.1467-8608.2006.00460.x</w:t>
      </w:r>
    </w:p>
    <w:p w14:paraId="4F125B7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Moszyk, K., &amp; Deja, M. (2023). Reduction of exceeding the guaranteed service time for external trucks at the DCT Gdańsk container terminal using a six sigma framework. </w:t>
      </w:r>
      <w:r w:rsidRPr="00DF2CBA">
        <w:rPr>
          <w:rFonts w:cs="Arial"/>
          <w:i/>
          <w:iCs/>
          <w:noProof/>
          <w:szCs w:val="24"/>
        </w:rPr>
        <w:t>International Journal of Lean Six Sigma</w:t>
      </w:r>
      <w:r w:rsidRPr="00DF2CBA">
        <w:rPr>
          <w:rFonts w:cs="Arial"/>
          <w:noProof/>
          <w:szCs w:val="24"/>
        </w:rPr>
        <w:t>. https://doi.org/10.1108/IJLSS-05-2022-0100</w:t>
      </w:r>
    </w:p>
    <w:p w14:paraId="0E4CF54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Mueller, S. L., &amp; Thomas, A. S. (2001). Culture and entrepreneurial potential. </w:t>
      </w:r>
      <w:r w:rsidRPr="00DF2CBA">
        <w:rPr>
          <w:rFonts w:cs="Arial"/>
          <w:i/>
          <w:iCs/>
          <w:noProof/>
          <w:szCs w:val="24"/>
        </w:rPr>
        <w:t>Journal of Business Venturing</w:t>
      </w:r>
      <w:r w:rsidRPr="00DF2CBA">
        <w:rPr>
          <w:rFonts w:cs="Arial"/>
          <w:noProof/>
          <w:szCs w:val="24"/>
        </w:rPr>
        <w:t xml:space="preserve">, </w:t>
      </w:r>
      <w:r w:rsidRPr="00DF2CBA">
        <w:rPr>
          <w:rFonts w:cs="Arial"/>
          <w:i/>
          <w:iCs/>
          <w:noProof/>
          <w:szCs w:val="24"/>
        </w:rPr>
        <w:t>16</w:t>
      </w:r>
      <w:r w:rsidRPr="00DF2CBA">
        <w:rPr>
          <w:rFonts w:cs="Arial"/>
          <w:noProof/>
          <w:szCs w:val="24"/>
        </w:rPr>
        <w:t>(1), 51–75. https://doi.org/10.1016/S0883-9026(99)00039-7</w:t>
      </w:r>
    </w:p>
    <w:p w14:paraId="3969511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Munshi, R. (2019). Higher Education Service Quality Model (HESQUAL) to Improve Service Quality of Higher Education Institutes. </w:t>
      </w:r>
      <w:r w:rsidRPr="00DF2CBA">
        <w:rPr>
          <w:rFonts w:cs="Arial"/>
          <w:i/>
          <w:iCs/>
          <w:noProof/>
          <w:szCs w:val="24"/>
        </w:rPr>
        <w:t>International Journal of Research in Humanities, Arts and Literature</w:t>
      </w:r>
      <w:r w:rsidRPr="00DF2CBA">
        <w:rPr>
          <w:rFonts w:cs="Arial"/>
          <w:noProof/>
          <w:szCs w:val="24"/>
        </w:rPr>
        <w:t xml:space="preserve">, </w:t>
      </w:r>
      <w:r w:rsidRPr="00DF2CBA">
        <w:rPr>
          <w:rFonts w:cs="Arial"/>
          <w:i/>
          <w:iCs/>
          <w:noProof/>
          <w:szCs w:val="24"/>
        </w:rPr>
        <w:t>7</w:t>
      </w:r>
      <w:r w:rsidRPr="00DF2CBA">
        <w:rPr>
          <w:rFonts w:cs="Arial"/>
          <w:noProof/>
          <w:szCs w:val="24"/>
        </w:rPr>
        <w:t>(1), 181–190.</w:t>
      </w:r>
    </w:p>
    <w:p w14:paraId="1859E6E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i/>
          <w:iCs/>
          <w:noProof/>
          <w:szCs w:val="24"/>
        </w:rPr>
        <w:t>MyPlan College Rankings</w:t>
      </w:r>
      <w:r w:rsidRPr="00DF2CBA">
        <w:rPr>
          <w:rFonts w:cs="Arial"/>
          <w:noProof/>
          <w:szCs w:val="24"/>
        </w:rPr>
        <w:t>. (2020). https://www.myplan.com/education/colleges/college_rankings_1.php</w:t>
      </w:r>
    </w:p>
    <w:p w14:paraId="4BFD1C0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Nasim, K., Sikander, A., &amp; Tian, X. (2020). Twenty years of research on total quality management in Higher Education: A systematic literature review. </w:t>
      </w:r>
      <w:r w:rsidRPr="00DF2CBA">
        <w:rPr>
          <w:rFonts w:cs="Arial"/>
          <w:i/>
          <w:iCs/>
          <w:noProof/>
          <w:szCs w:val="24"/>
        </w:rPr>
        <w:t>Higher Education Quarterly</w:t>
      </w:r>
      <w:r w:rsidRPr="00DF2CBA">
        <w:rPr>
          <w:rFonts w:cs="Arial"/>
          <w:noProof/>
          <w:szCs w:val="24"/>
        </w:rPr>
        <w:t xml:space="preserve">, </w:t>
      </w:r>
      <w:r w:rsidRPr="00DF2CBA">
        <w:rPr>
          <w:rFonts w:cs="Arial"/>
          <w:i/>
          <w:iCs/>
          <w:noProof/>
          <w:szCs w:val="24"/>
        </w:rPr>
        <w:t>74</w:t>
      </w:r>
      <w:r w:rsidRPr="00DF2CBA">
        <w:rPr>
          <w:rFonts w:cs="Arial"/>
          <w:noProof/>
          <w:szCs w:val="24"/>
        </w:rPr>
        <w:t>(1), 75–97. https://doi.org/10.1111/hequ.12227</w:t>
      </w:r>
    </w:p>
    <w:p w14:paraId="482994D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Nauka w Polsce - PAP. (2020). </w:t>
      </w:r>
      <w:r w:rsidRPr="00DF2CBA">
        <w:rPr>
          <w:rFonts w:cs="Arial"/>
          <w:i/>
          <w:iCs/>
          <w:noProof/>
          <w:szCs w:val="24"/>
        </w:rPr>
        <w:t>Trzy gdańskie szkoły wyższe utworzyły Związek Uczelni im. Daniela Fahrenheita</w:t>
      </w:r>
      <w:r w:rsidRPr="00DF2CBA">
        <w:rPr>
          <w:rFonts w:cs="Arial"/>
          <w:noProof/>
          <w:szCs w:val="24"/>
        </w:rPr>
        <w:t>. https://naukawpolsce.pap.pl/aktualnosci/news%2C85430%2Ctrzy-gdanskie-szkoly-wyzsze-utworzyly-zwiazek-uczelni-im-daniela-fahrenheita</w:t>
      </w:r>
    </w:p>
    <w:p w14:paraId="7E3F8A1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Naukowiec.org. (2023). </w:t>
      </w:r>
      <w:r w:rsidRPr="00DF2CBA">
        <w:rPr>
          <w:rFonts w:cs="Arial"/>
          <w:i/>
          <w:iCs/>
          <w:noProof/>
          <w:szCs w:val="24"/>
        </w:rPr>
        <w:t>Siła korelacji, klasyfikacja - opis</w:t>
      </w:r>
      <w:r w:rsidRPr="00DF2CBA">
        <w:rPr>
          <w:rFonts w:cs="Arial"/>
          <w:noProof/>
          <w:szCs w:val="24"/>
        </w:rPr>
        <w:t>. https://www.naukowiec.org/wiedza/statystyka/sila-korelacji--klasyfikacja_512.html</w:t>
      </w:r>
    </w:p>
    <w:p w14:paraId="66A2797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Nazarko, J., Komuda, M., Kuźmicz, K., Szubzda, E., &amp; Urban, J. (2008). </w:t>
      </w:r>
      <w:r w:rsidRPr="00DF2CBA">
        <w:rPr>
          <w:rFonts w:cs="Arial"/>
          <w:i/>
          <w:iCs/>
          <w:noProof/>
          <w:szCs w:val="24"/>
        </w:rPr>
        <w:t>Metoda DEA w badaniu efektywności instytucji sektora publicznego na przykładzie szkół wyższych</w:t>
      </w:r>
      <w:r w:rsidRPr="00DF2CBA">
        <w:rPr>
          <w:rFonts w:cs="Arial"/>
          <w:noProof/>
          <w:szCs w:val="24"/>
        </w:rPr>
        <w:t xml:space="preserve">. </w:t>
      </w:r>
      <w:r w:rsidRPr="00DF2CBA">
        <w:rPr>
          <w:rFonts w:cs="Arial"/>
          <w:i/>
          <w:iCs/>
          <w:noProof/>
          <w:szCs w:val="24"/>
        </w:rPr>
        <w:t>4</w:t>
      </w:r>
      <w:r w:rsidRPr="00DF2CBA">
        <w:rPr>
          <w:rFonts w:cs="Arial"/>
          <w:noProof/>
          <w:szCs w:val="24"/>
        </w:rPr>
        <w:t>.</w:t>
      </w:r>
    </w:p>
    <w:p w14:paraId="021A98A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Neave, G. (2002). The Stakeholder Perspective Historically Explored. W </w:t>
      </w:r>
      <w:r w:rsidRPr="00DF2CBA">
        <w:rPr>
          <w:rFonts w:cs="Arial"/>
          <w:i/>
          <w:iCs/>
          <w:noProof/>
          <w:szCs w:val="24"/>
        </w:rPr>
        <w:t>HIGHER EDUCATION IN A GLOBALISING WORLD</w:t>
      </w:r>
      <w:r w:rsidRPr="00DF2CBA">
        <w:rPr>
          <w:rFonts w:cs="Arial"/>
          <w:noProof/>
          <w:szCs w:val="24"/>
        </w:rPr>
        <w:t xml:space="preserve"> (ss. 17–37). https://doi.org/10.1007/978-94-010-0579-1_2</w:t>
      </w:r>
    </w:p>
    <w:p w14:paraId="51602BD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Newby, P. (1999). Culture and quality in higher education. </w:t>
      </w:r>
      <w:r w:rsidRPr="00DF2CBA">
        <w:rPr>
          <w:rFonts w:cs="Arial"/>
          <w:i/>
          <w:iCs/>
          <w:noProof/>
          <w:szCs w:val="24"/>
        </w:rPr>
        <w:t>Higher Education Policy</w:t>
      </w:r>
      <w:r w:rsidRPr="00DF2CBA">
        <w:rPr>
          <w:rFonts w:cs="Arial"/>
          <w:noProof/>
          <w:szCs w:val="24"/>
        </w:rPr>
        <w:t xml:space="preserve">, </w:t>
      </w:r>
      <w:r w:rsidRPr="00DF2CBA">
        <w:rPr>
          <w:rFonts w:cs="Arial"/>
          <w:i/>
          <w:iCs/>
          <w:noProof/>
          <w:szCs w:val="24"/>
        </w:rPr>
        <w:t>12</w:t>
      </w:r>
      <w:r w:rsidRPr="00DF2CBA">
        <w:rPr>
          <w:rFonts w:cs="Arial"/>
          <w:noProof/>
          <w:szCs w:val="24"/>
        </w:rPr>
        <w:t>(3), 261–275. https://doi.org/10.1016/S0952-8733(99)00014-8</w:t>
      </w:r>
    </w:p>
    <w:p w14:paraId="717FC9A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Niankara, I., Muqattash, R., Niankara, A., &amp; Traoret, R. I. (2020). COVID-19 Vaccine Development in a Quadruple Helix Innovation System: Uncovering the Preferences of the Fourth Helix in the UAE. </w:t>
      </w:r>
      <w:r w:rsidRPr="00DF2CBA">
        <w:rPr>
          <w:rFonts w:cs="Arial"/>
          <w:i/>
          <w:iCs/>
          <w:noProof/>
          <w:szCs w:val="24"/>
        </w:rPr>
        <w:t>Journal of Open Innovation: Technology, Market, and Complexity</w:t>
      </w:r>
      <w:r w:rsidRPr="00DF2CBA">
        <w:rPr>
          <w:rFonts w:cs="Arial"/>
          <w:noProof/>
          <w:szCs w:val="24"/>
        </w:rPr>
        <w:t xml:space="preserve">, </w:t>
      </w:r>
      <w:r w:rsidRPr="00DF2CBA">
        <w:rPr>
          <w:rFonts w:cs="Arial"/>
          <w:i/>
          <w:iCs/>
          <w:noProof/>
          <w:szCs w:val="24"/>
        </w:rPr>
        <w:t>6</w:t>
      </w:r>
      <w:r w:rsidRPr="00DF2CBA">
        <w:rPr>
          <w:rFonts w:cs="Arial"/>
          <w:noProof/>
          <w:szCs w:val="24"/>
        </w:rPr>
        <w:t>(4), 132. https://doi.org/10.3390/joitmc6040132</w:t>
      </w:r>
    </w:p>
    <w:p w14:paraId="4E66F82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Nita, B. (2016). </w:t>
      </w:r>
      <w:r w:rsidRPr="00DF2CBA">
        <w:rPr>
          <w:rFonts w:cs="Arial"/>
          <w:i/>
          <w:iCs/>
          <w:noProof/>
          <w:szCs w:val="24"/>
        </w:rPr>
        <w:t>Teoria interesariuszy a informacja sprawozdawcza na przykładzie pryzmatu dokonań</w:t>
      </w:r>
      <w:r w:rsidRPr="00DF2CBA">
        <w:rPr>
          <w:rFonts w:cs="Arial"/>
          <w:noProof/>
          <w:szCs w:val="24"/>
        </w:rPr>
        <w:t xml:space="preserve">. </w:t>
      </w:r>
      <w:r w:rsidRPr="00DF2CBA">
        <w:rPr>
          <w:rFonts w:cs="Arial"/>
          <w:i/>
          <w:iCs/>
          <w:noProof/>
          <w:szCs w:val="24"/>
        </w:rPr>
        <w:t>87</w:t>
      </w:r>
      <w:r w:rsidRPr="00DF2CBA">
        <w:rPr>
          <w:rFonts w:cs="Arial"/>
          <w:noProof/>
          <w:szCs w:val="24"/>
        </w:rPr>
        <w:t>(143), 117–128. https://doi.org/10.5604/16414381.1207439</w:t>
      </w:r>
    </w:p>
    <w:p w14:paraId="5F4A17A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Noaman, A. Y., Ragab, A. H. M., Fayoumi, A. G., Khedra, A. M., &amp; Madbouly, A. I. (2013). HEQAM: A developed higher education quality assessment model. </w:t>
      </w:r>
      <w:r w:rsidRPr="00DF2CBA">
        <w:rPr>
          <w:rFonts w:cs="Arial"/>
          <w:i/>
          <w:iCs/>
          <w:noProof/>
          <w:szCs w:val="24"/>
        </w:rPr>
        <w:t>2013 Federated Conference on Computer Science and Information Systems, FedCSIS 2013</w:t>
      </w:r>
      <w:r w:rsidRPr="00DF2CBA">
        <w:rPr>
          <w:rFonts w:cs="Arial"/>
          <w:noProof/>
          <w:szCs w:val="24"/>
        </w:rPr>
        <w:t>, 739–746.</w:t>
      </w:r>
    </w:p>
    <w:p w14:paraId="387B343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Nowotny, H., Scott, P., &amp; Gibbons, M. (2003). Introduction: „Mode 2” revisited: The new production of knowledge. W </w:t>
      </w:r>
      <w:r w:rsidRPr="00DF2CBA">
        <w:rPr>
          <w:rFonts w:cs="Arial"/>
          <w:i/>
          <w:iCs/>
          <w:noProof/>
          <w:szCs w:val="24"/>
        </w:rPr>
        <w:t>Minerva</w:t>
      </w:r>
      <w:r w:rsidRPr="00DF2CBA">
        <w:rPr>
          <w:rFonts w:cs="Arial"/>
          <w:noProof/>
          <w:szCs w:val="24"/>
        </w:rPr>
        <w:t xml:space="preserve"> (T. 41, Numer 3, ss. 179–194). https://doi.org/10.1023/A:1025505528250</w:t>
      </w:r>
    </w:p>
    <w:p w14:paraId="698E2EA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lastRenderedPageBreak/>
        <w:t xml:space="preserve">Oates, J. (2010). </w:t>
      </w:r>
      <w:r w:rsidRPr="00DF2CBA">
        <w:rPr>
          <w:rFonts w:cs="Arial"/>
          <w:i/>
          <w:iCs/>
          <w:noProof/>
          <w:szCs w:val="24"/>
        </w:rPr>
        <w:t>Picking the Best Approach for the Problem at Hand</w:t>
      </w:r>
      <w:r w:rsidRPr="00DF2CBA">
        <w:rPr>
          <w:rFonts w:cs="Arial"/>
          <w:noProof/>
          <w:szCs w:val="24"/>
        </w:rPr>
        <w:t>. ISSIXSIGMA. https://www.isixsigma.com/project-selection-tracking/picking-best-approach-problem-hand/</w:t>
      </w:r>
    </w:p>
    <w:p w14:paraId="0EA11B0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Owlia, M. S., &amp; Aspinwall, E. M. (1997). TQM in higher education </w:t>
      </w:r>
      <w:r w:rsidRPr="00DF2CBA">
        <w:rPr>
          <w:rFonts w:ascii="Cambria Math" w:hAnsi="Cambria Math" w:cs="Cambria Math"/>
          <w:noProof/>
          <w:szCs w:val="24"/>
        </w:rPr>
        <w:t>‐</w:t>
      </w:r>
      <w:r w:rsidRPr="00DF2CBA">
        <w:rPr>
          <w:rFonts w:cs="Arial"/>
          <w:noProof/>
          <w:szCs w:val="24"/>
        </w:rPr>
        <w:t xml:space="preserve"> a review. </w:t>
      </w:r>
      <w:r w:rsidRPr="00DF2CBA">
        <w:rPr>
          <w:rFonts w:cs="Arial"/>
          <w:i/>
          <w:iCs/>
          <w:noProof/>
          <w:szCs w:val="24"/>
        </w:rPr>
        <w:t>International Journal of Quality &amp; Reliability Management</w:t>
      </w:r>
      <w:r w:rsidRPr="00DF2CBA">
        <w:rPr>
          <w:rFonts w:cs="Arial"/>
          <w:noProof/>
          <w:szCs w:val="24"/>
        </w:rPr>
        <w:t xml:space="preserve">, </w:t>
      </w:r>
      <w:r w:rsidRPr="00DF2CBA">
        <w:rPr>
          <w:rFonts w:cs="Arial"/>
          <w:i/>
          <w:iCs/>
          <w:noProof/>
          <w:szCs w:val="24"/>
        </w:rPr>
        <w:t>14</w:t>
      </w:r>
      <w:r w:rsidRPr="00DF2CBA">
        <w:rPr>
          <w:rFonts w:cs="Arial"/>
          <w:noProof/>
          <w:szCs w:val="24"/>
        </w:rPr>
        <w:t>(5), 527–543. https://doi.org/10.1108/02656719710170747</w:t>
      </w:r>
    </w:p>
    <w:p w14:paraId="5597C61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Parasuraman, A., Zeithaml, V. A., &amp; Berry, L. L. (1985). A Conceptual Model of Service Quality and Its Implications for Future Research. </w:t>
      </w:r>
      <w:r w:rsidRPr="00DF2CBA">
        <w:rPr>
          <w:rFonts w:cs="Arial"/>
          <w:i/>
          <w:iCs/>
          <w:noProof/>
          <w:szCs w:val="24"/>
        </w:rPr>
        <w:t>Journal of Marketing</w:t>
      </w:r>
      <w:r w:rsidRPr="00DF2CBA">
        <w:rPr>
          <w:rFonts w:cs="Arial"/>
          <w:noProof/>
          <w:szCs w:val="24"/>
        </w:rPr>
        <w:t xml:space="preserve">, </w:t>
      </w:r>
      <w:r w:rsidRPr="00DF2CBA">
        <w:rPr>
          <w:rFonts w:cs="Arial"/>
          <w:i/>
          <w:iCs/>
          <w:noProof/>
          <w:szCs w:val="24"/>
        </w:rPr>
        <w:t>49</w:t>
      </w:r>
      <w:r w:rsidRPr="00DF2CBA">
        <w:rPr>
          <w:rFonts w:cs="Arial"/>
          <w:noProof/>
          <w:szCs w:val="24"/>
        </w:rPr>
        <w:t>(4), 41–50. https://doi.org/10.1177/002224298504900403</w:t>
      </w:r>
    </w:p>
    <w:p w14:paraId="3A986B8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Pardo del Val, M., &amp; Martínez Fuentes, C. (2003). Resistance to change: a literature review and empirical study. </w:t>
      </w:r>
      <w:r w:rsidRPr="00DF2CBA">
        <w:rPr>
          <w:rFonts w:cs="Arial"/>
          <w:i/>
          <w:iCs/>
          <w:noProof/>
          <w:szCs w:val="24"/>
        </w:rPr>
        <w:t>Management Decision</w:t>
      </w:r>
      <w:r w:rsidRPr="00DF2CBA">
        <w:rPr>
          <w:rFonts w:cs="Arial"/>
          <w:noProof/>
          <w:szCs w:val="24"/>
        </w:rPr>
        <w:t xml:space="preserve">, </w:t>
      </w:r>
      <w:r w:rsidRPr="00DF2CBA">
        <w:rPr>
          <w:rFonts w:cs="Arial"/>
          <w:i/>
          <w:iCs/>
          <w:noProof/>
          <w:szCs w:val="24"/>
        </w:rPr>
        <w:t>41</w:t>
      </w:r>
      <w:r w:rsidRPr="00DF2CBA">
        <w:rPr>
          <w:rFonts w:cs="Arial"/>
          <w:noProof/>
          <w:szCs w:val="24"/>
        </w:rPr>
        <w:t>(2), 148–155. https://doi.org/10.1108/00251740310457597</w:t>
      </w:r>
    </w:p>
    <w:p w14:paraId="0461F2D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Parker, D. (1995). TQS at the Victoria University of Technology. </w:t>
      </w:r>
      <w:r w:rsidRPr="00DF2CBA">
        <w:rPr>
          <w:rFonts w:cs="Arial"/>
          <w:i/>
          <w:iCs/>
          <w:noProof/>
          <w:szCs w:val="24"/>
        </w:rPr>
        <w:t>Australian Academic &amp; Research Libraries</w:t>
      </w:r>
      <w:r w:rsidRPr="00DF2CBA">
        <w:rPr>
          <w:rFonts w:cs="Arial"/>
          <w:noProof/>
          <w:szCs w:val="24"/>
        </w:rPr>
        <w:t xml:space="preserve">, </w:t>
      </w:r>
      <w:r w:rsidRPr="00DF2CBA">
        <w:rPr>
          <w:rFonts w:cs="Arial"/>
          <w:i/>
          <w:iCs/>
          <w:noProof/>
          <w:szCs w:val="24"/>
        </w:rPr>
        <w:t>26</w:t>
      </w:r>
      <w:r w:rsidRPr="00DF2CBA">
        <w:rPr>
          <w:rFonts w:cs="Arial"/>
          <w:noProof/>
          <w:szCs w:val="24"/>
        </w:rPr>
        <w:t>(1), 25–32. https://doi.org/10.1080/00048623.1995.10754912</w:t>
      </w:r>
    </w:p>
    <w:p w14:paraId="3CADB89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Pawlikowski, J. M. (2010). Polskie uczelnie wobec wyzwań procesu Bolońskiego. </w:t>
      </w:r>
      <w:r w:rsidRPr="00DF2CBA">
        <w:rPr>
          <w:rFonts w:cs="Arial"/>
          <w:i/>
          <w:iCs/>
          <w:noProof/>
          <w:szCs w:val="24"/>
        </w:rPr>
        <w:t>Zespół Promotorów Bolońskich</w:t>
      </w:r>
      <w:r w:rsidRPr="00DF2CBA">
        <w:rPr>
          <w:rFonts w:cs="Arial"/>
          <w:noProof/>
          <w:szCs w:val="24"/>
        </w:rPr>
        <w:t>. http://health.bizcalcs.com/Calculator.asp?Calc=Frame-Size-Wrist</w:t>
      </w:r>
    </w:p>
    <w:p w14:paraId="6F8F18D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Payne, A. (1997). </w:t>
      </w:r>
      <w:r w:rsidRPr="00DF2CBA">
        <w:rPr>
          <w:rFonts w:cs="Arial"/>
          <w:i/>
          <w:iCs/>
          <w:noProof/>
          <w:szCs w:val="24"/>
        </w:rPr>
        <w:t>Marketing usług</w:t>
      </w:r>
      <w:r w:rsidRPr="00DF2CBA">
        <w:rPr>
          <w:rFonts w:cs="Arial"/>
          <w:noProof/>
          <w:szCs w:val="24"/>
        </w:rPr>
        <w:t>. Wydawnictwo PWE.</w:t>
      </w:r>
    </w:p>
    <w:p w14:paraId="5FB92C2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Pepper, M. P. J., &amp; Spedding, T. A. (2010). The evolution of lean Six Sigma. </w:t>
      </w:r>
      <w:r w:rsidRPr="00DF2CBA">
        <w:rPr>
          <w:rFonts w:cs="Arial"/>
          <w:i/>
          <w:iCs/>
          <w:noProof/>
          <w:szCs w:val="24"/>
        </w:rPr>
        <w:t>International Journal of Quality &amp; Reliability Management</w:t>
      </w:r>
      <w:r w:rsidRPr="00DF2CBA">
        <w:rPr>
          <w:rFonts w:cs="Arial"/>
          <w:noProof/>
          <w:szCs w:val="24"/>
        </w:rPr>
        <w:t xml:space="preserve">, </w:t>
      </w:r>
      <w:r w:rsidRPr="00DF2CBA">
        <w:rPr>
          <w:rFonts w:cs="Arial"/>
          <w:i/>
          <w:iCs/>
          <w:noProof/>
          <w:szCs w:val="24"/>
        </w:rPr>
        <w:t>27</w:t>
      </w:r>
      <w:r w:rsidRPr="00DF2CBA">
        <w:rPr>
          <w:rFonts w:cs="Arial"/>
          <w:noProof/>
          <w:szCs w:val="24"/>
        </w:rPr>
        <w:t>(2), 138–155. https://doi.org/10.1108/02656711011014276</w:t>
      </w:r>
    </w:p>
    <w:p w14:paraId="5DE0913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Perspektywy. (2022a). </w:t>
      </w:r>
      <w:r w:rsidRPr="00DF2CBA">
        <w:rPr>
          <w:rFonts w:cs="Arial"/>
          <w:i/>
          <w:iCs/>
          <w:noProof/>
          <w:szCs w:val="24"/>
        </w:rPr>
        <w:t>Metodologia Rankingu Szkół Wyższych Perspektywy 2022</w:t>
      </w:r>
      <w:r w:rsidRPr="00DF2CBA">
        <w:rPr>
          <w:rFonts w:cs="Arial"/>
          <w:noProof/>
          <w:szCs w:val="24"/>
        </w:rPr>
        <w:t>. https://ranking.perspektywy.pl/2022/article/metodologia-rankingu-uczelni-akademickich-2022r</w:t>
      </w:r>
    </w:p>
    <w:p w14:paraId="0B2ECC4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Perspektywy. (2022b). </w:t>
      </w:r>
      <w:r w:rsidRPr="00DF2CBA">
        <w:rPr>
          <w:rFonts w:cs="Arial"/>
          <w:i/>
          <w:iCs/>
          <w:noProof/>
          <w:szCs w:val="24"/>
        </w:rPr>
        <w:t>Wyniki Rankingu Szkół Wyższych Perspektywy 2022</w:t>
      </w:r>
      <w:r w:rsidRPr="00DF2CBA">
        <w:rPr>
          <w:rFonts w:cs="Arial"/>
          <w:noProof/>
          <w:szCs w:val="24"/>
        </w:rPr>
        <w:t>. https://i.perspektywy.pl/pages/hak7xpl8xl/tables/akademicki2022.pdf</w:t>
      </w:r>
    </w:p>
    <w:p w14:paraId="1D5FCAF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Petrusch, A., Roehe Vaccaro, G. L., &amp; Luchese, J. (2019). They teach, but do they apply? </w:t>
      </w:r>
      <w:r w:rsidRPr="00DF2CBA">
        <w:rPr>
          <w:rFonts w:cs="Arial"/>
          <w:i/>
          <w:iCs/>
          <w:noProof/>
          <w:szCs w:val="24"/>
        </w:rPr>
        <w:t>International Journal of Lean Six Sigma</w:t>
      </w:r>
      <w:r w:rsidRPr="00DF2CBA">
        <w:rPr>
          <w:rFonts w:cs="Arial"/>
          <w:noProof/>
          <w:szCs w:val="24"/>
        </w:rPr>
        <w:t xml:space="preserve">, </w:t>
      </w:r>
      <w:r w:rsidRPr="00DF2CBA">
        <w:rPr>
          <w:rFonts w:cs="Arial"/>
          <w:i/>
          <w:iCs/>
          <w:noProof/>
          <w:szCs w:val="24"/>
        </w:rPr>
        <w:t>10</w:t>
      </w:r>
      <w:r w:rsidRPr="00DF2CBA">
        <w:rPr>
          <w:rFonts w:cs="Arial"/>
          <w:noProof/>
          <w:szCs w:val="24"/>
        </w:rPr>
        <w:t>(3), 743–766. https://doi.org/10.1108/IJLSS-07-2017-0089</w:t>
      </w:r>
    </w:p>
    <w:p w14:paraId="7EF9186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Pianezzi, D., Nørreklit, H., &amp; Cinquini, L. (2020). Academia After Virtue? An Inquiry into the Moral Character(s) of Academics. </w:t>
      </w:r>
      <w:r w:rsidRPr="00DF2CBA">
        <w:rPr>
          <w:rFonts w:cs="Arial"/>
          <w:i/>
          <w:iCs/>
          <w:noProof/>
          <w:szCs w:val="24"/>
        </w:rPr>
        <w:t>Journal of Business Ethics</w:t>
      </w:r>
      <w:r w:rsidRPr="00DF2CBA">
        <w:rPr>
          <w:rFonts w:cs="Arial"/>
          <w:noProof/>
          <w:szCs w:val="24"/>
        </w:rPr>
        <w:t xml:space="preserve">, </w:t>
      </w:r>
      <w:r w:rsidRPr="00DF2CBA">
        <w:rPr>
          <w:rFonts w:cs="Arial"/>
          <w:i/>
          <w:iCs/>
          <w:noProof/>
          <w:szCs w:val="24"/>
        </w:rPr>
        <w:t>167</w:t>
      </w:r>
      <w:r w:rsidRPr="00DF2CBA">
        <w:rPr>
          <w:rFonts w:cs="Arial"/>
          <w:noProof/>
          <w:szCs w:val="24"/>
        </w:rPr>
        <w:t>(3), 571–588. https://doi.org/10.1007/s10551-019-04185-w</w:t>
      </w:r>
    </w:p>
    <w:p w14:paraId="352AF32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Pillay, A., &amp; Wang, J. (2003). Modified failure mode and effects analysis using approximate reasoning. </w:t>
      </w:r>
      <w:r w:rsidRPr="00DF2CBA">
        <w:rPr>
          <w:rFonts w:cs="Arial"/>
          <w:i/>
          <w:iCs/>
          <w:noProof/>
          <w:szCs w:val="24"/>
        </w:rPr>
        <w:t>Reliability Engineering and System Safety</w:t>
      </w:r>
      <w:r w:rsidRPr="00DF2CBA">
        <w:rPr>
          <w:rFonts w:cs="Arial"/>
          <w:noProof/>
          <w:szCs w:val="24"/>
        </w:rPr>
        <w:t xml:space="preserve">, </w:t>
      </w:r>
      <w:r w:rsidRPr="00DF2CBA">
        <w:rPr>
          <w:rFonts w:cs="Arial"/>
          <w:i/>
          <w:iCs/>
          <w:noProof/>
          <w:szCs w:val="24"/>
        </w:rPr>
        <w:t>79</w:t>
      </w:r>
      <w:r w:rsidRPr="00DF2CBA">
        <w:rPr>
          <w:rFonts w:cs="Arial"/>
          <w:noProof/>
          <w:szCs w:val="24"/>
        </w:rPr>
        <w:t>(1), 69–85. https://doi.org/10.1016/S0951-8320(02)00179-5</w:t>
      </w:r>
    </w:p>
    <w:p w14:paraId="4BBDF14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Pirsig, R. M. (1994). Zen i sztuka oporządzania motocykla. W </w:t>
      </w:r>
      <w:r w:rsidRPr="00DF2CBA">
        <w:rPr>
          <w:rFonts w:cs="Arial"/>
          <w:i/>
          <w:iCs/>
          <w:noProof/>
          <w:szCs w:val="24"/>
        </w:rPr>
        <w:t>Dom Wydawniczy „Rebis”</w:t>
      </w:r>
      <w:r w:rsidRPr="00DF2CBA">
        <w:rPr>
          <w:rFonts w:cs="Arial"/>
          <w:noProof/>
          <w:szCs w:val="24"/>
        </w:rPr>
        <w:t>. http://publications.lib.chalmers.se/records/fulltext/245180/245180.pdf%0Ahttps://hdl.handle.net/20.500.12380/245180%0Ahttp://dx.doi.org/10.1016/j.jsames.2011.03.003%0Ahttps://doi.org/10.1016/j.gr.2017.08.001%0Ahttp://dx.doi.org/10.1016/j.precamres.2014.12</w:t>
      </w:r>
    </w:p>
    <w:p w14:paraId="50DD5AA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PKA. (2019a). </w:t>
      </w:r>
      <w:r w:rsidRPr="00DF2CBA">
        <w:rPr>
          <w:rFonts w:cs="Arial"/>
          <w:i/>
          <w:iCs/>
          <w:noProof/>
          <w:szCs w:val="24"/>
        </w:rPr>
        <w:t>Szczegółowe kryteria dokonywania oceny programowej. Profil ogólnoakademicki.</w:t>
      </w:r>
      <w:r w:rsidRPr="00DF2CBA">
        <w:rPr>
          <w:rFonts w:cs="Arial"/>
          <w:noProof/>
          <w:szCs w:val="24"/>
        </w:rPr>
        <w:t xml:space="preserve"> Polska Komisja Akredytacyjna. https://pka.edu.pl/wp-content/uploads/2019/09/zal-</w:t>
      </w:r>
      <w:r w:rsidRPr="00DF2CBA">
        <w:rPr>
          <w:rFonts w:cs="Arial"/>
          <w:noProof/>
          <w:szCs w:val="24"/>
        </w:rPr>
        <w:lastRenderedPageBreak/>
        <w:t>2_Szczegółowe_kryteria_dokonywania_oceny_programowej.pdf</w:t>
      </w:r>
    </w:p>
    <w:p w14:paraId="56EA8A4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PKA. (2019b). </w:t>
      </w:r>
      <w:r w:rsidRPr="00DF2CBA">
        <w:rPr>
          <w:rFonts w:cs="Arial"/>
          <w:i/>
          <w:iCs/>
          <w:noProof/>
          <w:szCs w:val="24"/>
        </w:rPr>
        <w:t>Załącznik nr 1 do uchwały nr 66/2019 Prezydium Polskiej Komisji Akredytacyjnej z dnia 28 lutego 2019 r. z późn. zm.</w:t>
      </w:r>
      <w:r w:rsidRPr="00DF2CBA">
        <w:rPr>
          <w:rFonts w:cs="Arial"/>
          <w:noProof/>
          <w:szCs w:val="24"/>
        </w:rPr>
        <w:t xml:space="preserve"> https://www.pka.edu.pl/dla-uczelni/wzory-raportow-samooceny/</w:t>
      </w:r>
    </w:p>
    <w:p w14:paraId="7EC8DEE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PKA. (2021). </w:t>
      </w:r>
      <w:r w:rsidRPr="00DF2CBA">
        <w:rPr>
          <w:rFonts w:cs="Arial"/>
          <w:i/>
          <w:iCs/>
          <w:noProof/>
          <w:szCs w:val="24"/>
        </w:rPr>
        <w:t>Ocena programowa. Postępowanie oceniające</w:t>
      </w:r>
      <w:r w:rsidRPr="00DF2CBA">
        <w:rPr>
          <w:rFonts w:cs="Arial"/>
          <w:noProof/>
          <w:szCs w:val="24"/>
        </w:rPr>
        <w:t>. Polska Komisja Akredytacyjna. https://www.pka.edu.pl/wp-content/uploads/2022/08/I.1.a.Postępowanie_oceniajace_2021.pdf</w:t>
      </w:r>
    </w:p>
    <w:p w14:paraId="7B1C147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PKA. (2023). </w:t>
      </w:r>
      <w:r w:rsidRPr="00DF2CBA">
        <w:rPr>
          <w:rFonts w:cs="Arial"/>
          <w:i/>
          <w:iCs/>
          <w:noProof/>
          <w:szCs w:val="24"/>
        </w:rPr>
        <w:t>Formy ewaluacji jakości kształcenia przez PKA</w:t>
      </w:r>
      <w:r w:rsidRPr="00DF2CBA">
        <w:rPr>
          <w:rFonts w:cs="Arial"/>
          <w:noProof/>
          <w:szCs w:val="24"/>
        </w:rPr>
        <w:t>. https://www.pka.edu.pl/standardy-i-procedury/formy-ewaluacje-jakosci-ksztalcenia-przez-pka/</w:t>
      </w:r>
    </w:p>
    <w:p w14:paraId="7F49FD4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PN-EN ISO 9000:2015. (2016). </w:t>
      </w:r>
      <w:r w:rsidRPr="00DF2CBA">
        <w:rPr>
          <w:rFonts w:cs="Arial"/>
          <w:i/>
          <w:iCs/>
          <w:noProof/>
          <w:szCs w:val="24"/>
        </w:rPr>
        <w:t>Systemy zarządzania jakością - Podstawy i terminologia PN-EN ISO 9000</w:t>
      </w:r>
      <w:r w:rsidRPr="00DF2CBA">
        <w:rPr>
          <w:rFonts w:cs="Arial"/>
          <w:noProof/>
          <w:szCs w:val="24"/>
        </w:rPr>
        <w:t>.</w:t>
      </w:r>
    </w:p>
    <w:p w14:paraId="5485B9B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Popadynets, I., Andrusiv, U., Shtohryn, M., &amp; Galtsova, O. (2020). The effect of cooperation between universities and stakeholders: Evidence from Ukraine. </w:t>
      </w:r>
      <w:r w:rsidRPr="00DF2CBA">
        <w:rPr>
          <w:rFonts w:cs="Arial"/>
          <w:i/>
          <w:iCs/>
          <w:noProof/>
          <w:szCs w:val="24"/>
        </w:rPr>
        <w:t>International Journal of Data and Network Science</w:t>
      </w:r>
      <w:r w:rsidRPr="00DF2CBA">
        <w:rPr>
          <w:rFonts w:cs="Arial"/>
          <w:noProof/>
          <w:szCs w:val="24"/>
        </w:rPr>
        <w:t>, 199–212. https://doi.org/10.5267/j.ijdns.2020.1.001</w:t>
      </w:r>
    </w:p>
    <w:p w14:paraId="2931D11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Próchnicka, M., &amp; Tutko, M. (2015). Doskonalenie wewnętrznych systemów zapewnienia jakości kształcenia w szkołach wyższych. </w:t>
      </w:r>
      <w:r w:rsidRPr="00DF2CBA">
        <w:rPr>
          <w:rFonts w:cs="Arial"/>
          <w:i/>
          <w:iCs/>
          <w:noProof/>
          <w:szCs w:val="24"/>
        </w:rPr>
        <w:t>Wybrane aspekty zarządzania jakością usług</w:t>
      </w:r>
      <w:r w:rsidRPr="00DF2CBA">
        <w:rPr>
          <w:rFonts w:cs="Arial"/>
          <w:noProof/>
          <w:szCs w:val="24"/>
        </w:rPr>
        <w:t>, 109. https://www.researchgate.net/profile/Joanna-Dziadkowiec/publication/281066626_Wybrane_aspekty_zarzadzania_jakoscia_uslug/links/55d3517408ae0a3417226495/Wybrane-aspekty-zarzadzania-jakoscia-uslug.pdf#page=110</w:t>
      </w:r>
    </w:p>
    <w:p w14:paraId="772EF04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Pucciarelli, F., &amp; Kaplan, A. (2016). Competition and strategy in higher education: Managing complexity and uncertainty. </w:t>
      </w:r>
      <w:r w:rsidRPr="00DF2CBA">
        <w:rPr>
          <w:rFonts w:cs="Arial"/>
          <w:i/>
          <w:iCs/>
          <w:noProof/>
          <w:szCs w:val="24"/>
        </w:rPr>
        <w:t>Business Horizons</w:t>
      </w:r>
      <w:r w:rsidRPr="00DF2CBA">
        <w:rPr>
          <w:rFonts w:cs="Arial"/>
          <w:noProof/>
          <w:szCs w:val="24"/>
        </w:rPr>
        <w:t xml:space="preserve">, </w:t>
      </w:r>
      <w:r w:rsidRPr="00DF2CBA">
        <w:rPr>
          <w:rFonts w:cs="Arial"/>
          <w:i/>
          <w:iCs/>
          <w:noProof/>
          <w:szCs w:val="24"/>
        </w:rPr>
        <w:t>59</w:t>
      </w:r>
      <w:r w:rsidRPr="00DF2CBA">
        <w:rPr>
          <w:rFonts w:cs="Arial"/>
          <w:noProof/>
          <w:szCs w:val="24"/>
        </w:rPr>
        <w:t>(3), 311–320. https://doi.org/10.1016/j.bushor.2016.01.003</w:t>
      </w:r>
    </w:p>
    <w:p w14:paraId="5EC522A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QS Quacquarelli Symonds. (2020). </w:t>
      </w:r>
      <w:r w:rsidRPr="00DF2CBA">
        <w:rPr>
          <w:rFonts w:cs="Arial"/>
          <w:i/>
          <w:iCs/>
          <w:noProof/>
          <w:szCs w:val="24"/>
        </w:rPr>
        <w:t>Methodology of QS World University Rankings 2020</w:t>
      </w:r>
      <w:r w:rsidRPr="00DF2CBA">
        <w:rPr>
          <w:rFonts w:cs="Arial"/>
          <w:noProof/>
          <w:szCs w:val="24"/>
        </w:rPr>
        <w:t>. https://www.topuniversities.com/qs-world-university-rankings/methodology</w:t>
      </w:r>
    </w:p>
    <w:p w14:paraId="4BCFE79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QS Quacquarelli Symonds. (2023a). </w:t>
      </w:r>
      <w:r w:rsidRPr="00DF2CBA">
        <w:rPr>
          <w:rFonts w:cs="Arial"/>
          <w:i/>
          <w:iCs/>
          <w:noProof/>
          <w:szCs w:val="24"/>
        </w:rPr>
        <w:t>Methodology of QS World University Rankings 2023</w:t>
      </w:r>
      <w:r w:rsidRPr="00DF2CBA">
        <w:rPr>
          <w:rFonts w:cs="Arial"/>
          <w:noProof/>
          <w:szCs w:val="24"/>
        </w:rPr>
        <w:t>. https://support.qs.com/hc/en-gb/articles/4405955370898-QS-World-University-Rankings</w:t>
      </w:r>
    </w:p>
    <w:p w14:paraId="01F4742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QS Quacquarelli Symonds. (2023b). </w:t>
      </w:r>
      <w:r w:rsidRPr="00DF2CBA">
        <w:rPr>
          <w:rFonts w:cs="Arial"/>
          <w:i/>
          <w:iCs/>
          <w:noProof/>
          <w:szCs w:val="24"/>
        </w:rPr>
        <w:t>Methodology of QS WUR - Academic Reputation</w:t>
      </w:r>
      <w:r w:rsidRPr="00DF2CBA">
        <w:rPr>
          <w:rFonts w:cs="Arial"/>
          <w:noProof/>
          <w:szCs w:val="24"/>
        </w:rPr>
        <w:t>. https://support.qs.com/hc/en-gb/articles/4405952675346</w:t>
      </w:r>
    </w:p>
    <w:p w14:paraId="1A18F66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QS Quacquarelli Symonds. (2023c). </w:t>
      </w:r>
      <w:r w:rsidRPr="00DF2CBA">
        <w:rPr>
          <w:rFonts w:cs="Arial"/>
          <w:i/>
          <w:iCs/>
          <w:noProof/>
          <w:szCs w:val="24"/>
        </w:rPr>
        <w:t>Methodology of QS WUR - Citations Per Faculty Ratio</w:t>
      </w:r>
      <w:r w:rsidRPr="00DF2CBA">
        <w:rPr>
          <w:rFonts w:cs="Arial"/>
          <w:noProof/>
          <w:szCs w:val="24"/>
        </w:rPr>
        <w:t>. https://support.qs.com/hc/en-gb/articles/360019107580</w:t>
      </w:r>
    </w:p>
    <w:p w14:paraId="4AB0A48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QS Quacquarelli Symonds. (2023d). </w:t>
      </w:r>
      <w:r w:rsidRPr="00DF2CBA">
        <w:rPr>
          <w:rFonts w:cs="Arial"/>
          <w:i/>
          <w:iCs/>
          <w:noProof/>
          <w:szCs w:val="24"/>
        </w:rPr>
        <w:t>Methodology of QS WUR - Employer Reputation</w:t>
      </w:r>
      <w:r w:rsidRPr="00DF2CBA">
        <w:rPr>
          <w:rFonts w:cs="Arial"/>
          <w:noProof/>
          <w:szCs w:val="24"/>
        </w:rPr>
        <w:t>. https://support.qs.com/hc/en-gb/articles/4407794203410</w:t>
      </w:r>
    </w:p>
    <w:p w14:paraId="75A4D63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QS Quacquarelli Symonds. (2023e). </w:t>
      </w:r>
      <w:r w:rsidRPr="00DF2CBA">
        <w:rPr>
          <w:rFonts w:cs="Arial"/>
          <w:i/>
          <w:iCs/>
          <w:noProof/>
          <w:szCs w:val="24"/>
        </w:rPr>
        <w:t>Methodology of QS WUR - Employment Outcomes</w:t>
      </w:r>
      <w:r w:rsidRPr="00DF2CBA">
        <w:rPr>
          <w:rFonts w:cs="Arial"/>
          <w:noProof/>
          <w:szCs w:val="24"/>
        </w:rPr>
        <w:t>. https://support.qs.com/hc/en-gb/articles/4744563188508</w:t>
      </w:r>
    </w:p>
    <w:p w14:paraId="4FBAC98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QS Quacquarelli Symonds. (2023f). </w:t>
      </w:r>
      <w:r w:rsidRPr="00DF2CBA">
        <w:rPr>
          <w:rFonts w:cs="Arial"/>
          <w:i/>
          <w:iCs/>
          <w:noProof/>
          <w:szCs w:val="24"/>
        </w:rPr>
        <w:t>Methodology of QS WUR - Faculty-Sudent Ratio</w:t>
      </w:r>
      <w:r w:rsidRPr="00DF2CBA">
        <w:rPr>
          <w:rFonts w:cs="Arial"/>
          <w:noProof/>
          <w:szCs w:val="24"/>
        </w:rPr>
        <w:t>. https://support.qs.com/hc/en-gb/articles/360019108240</w:t>
      </w:r>
    </w:p>
    <w:p w14:paraId="4BD2403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QS Quacquarelli Symonds. (2023g). </w:t>
      </w:r>
      <w:r w:rsidRPr="00DF2CBA">
        <w:rPr>
          <w:rFonts w:cs="Arial"/>
          <w:i/>
          <w:iCs/>
          <w:noProof/>
          <w:szCs w:val="24"/>
        </w:rPr>
        <w:t>Methodology of QS WUR - Interantional Faculty Ratio</w:t>
      </w:r>
      <w:r w:rsidRPr="00DF2CBA">
        <w:rPr>
          <w:rFonts w:cs="Arial"/>
          <w:noProof/>
          <w:szCs w:val="24"/>
        </w:rPr>
        <w:t xml:space="preserve">. </w:t>
      </w:r>
      <w:r w:rsidRPr="00DF2CBA">
        <w:rPr>
          <w:rFonts w:cs="Arial"/>
          <w:noProof/>
          <w:szCs w:val="24"/>
        </w:rPr>
        <w:lastRenderedPageBreak/>
        <w:t>https://support.qs.com/hc/en-gb/articles/4403961809554</w:t>
      </w:r>
    </w:p>
    <w:p w14:paraId="5BF7828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QS Quacquarelli Symonds. (2023h). </w:t>
      </w:r>
      <w:r w:rsidRPr="00DF2CBA">
        <w:rPr>
          <w:rFonts w:cs="Arial"/>
          <w:i/>
          <w:iCs/>
          <w:noProof/>
          <w:szCs w:val="24"/>
        </w:rPr>
        <w:t>Methodology of QS WUR - International Research Network</w:t>
      </w:r>
      <w:r w:rsidRPr="00DF2CBA">
        <w:rPr>
          <w:rFonts w:cs="Arial"/>
          <w:noProof/>
          <w:szCs w:val="24"/>
        </w:rPr>
        <w:t>. https://support.qs.com/hc/en-gb/articles/360021865579</w:t>
      </w:r>
    </w:p>
    <w:p w14:paraId="4158815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QS Quacquarelli Symonds. (2023i). </w:t>
      </w:r>
      <w:r w:rsidRPr="00DF2CBA">
        <w:rPr>
          <w:rFonts w:cs="Arial"/>
          <w:i/>
          <w:iCs/>
          <w:noProof/>
          <w:szCs w:val="24"/>
        </w:rPr>
        <w:t>Methodology of QS WUR - International Students Ratio</w:t>
      </w:r>
      <w:r w:rsidRPr="00DF2CBA">
        <w:rPr>
          <w:rFonts w:cs="Arial"/>
          <w:noProof/>
          <w:szCs w:val="24"/>
        </w:rPr>
        <w:t>. https://support.qs.com/hc/en-gb/articles/4403961727506</w:t>
      </w:r>
    </w:p>
    <w:p w14:paraId="7B66B4D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QS Quacquarelli Symonds. (2023j). </w:t>
      </w:r>
      <w:r w:rsidRPr="00DF2CBA">
        <w:rPr>
          <w:rFonts w:cs="Arial"/>
          <w:i/>
          <w:iCs/>
          <w:noProof/>
          <w:szCs w:val="24"/>
        </w:rPr>
        <w:t>Methodology of QS WUR - Sustainability</w:t>
      </w:r>
      <w:r w:rsidRPr="00DF2CBA">
        <w:rPr>
          <w:rFonts w:cs="Arial"/>
          <w:noProof/>
          <w:szCs w:val="24"/>
        </w:rPr>
        <w:t>. https://support.qs.com/hc/en-gb/articles/8322582098460</w:t>
      </w:r>
    </w:p>
    <w:p w14:paraId="2E341B2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QS Quacquarelli Symonds. (2023k). </w:t>
      </w:r>
      <w:r w:rsidRPr="00DF2CBA">
        <w:rPr>
          <w:rFonts w:cs="Arial"/>
          <w:i/>
          <w:iCs/>
          <w:noProof/>
          <w:szCs w:val="24"/>
        </w:rPr>
        <w:t>Methodology of QS WUR - Sustainability Ranking</w:t>
      </w:r>
      <w:r w:rsidRPr="00DF2CBA">
        <w:rPr>
          <w:rFonts w:cs="Arial"/>
          <w:noProof/>
          <w:szCs w:val="24"/>
        </w:rPr>
        <w:t>. https://support.qs.com/hc/en-gb/articles/6107352412828</w:t>
      </w:r>
    </w:p>
    <w:p w14:paraId="2001B36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QS Quacquarelli Symonds. (2023l). </w:t>
      </w:r>
      <w:r w:rsidRPr="00DF2CBA">
        <w:rPr>
          <w:rFonts w:cs="Arial"/>
          <w:i/>
          <w:iCs/>
          <w:noProof/>
          <w:szCs w:val="24"/>
        </w:rPr>
        <w:t>Proposed Methodology of QS World University Rankings 2024</w:t>
      </w:r>
      <w:r w:rsidRPr="00DF2CBA">
        <w:rPr>
          <w:rFonts w:cs="Arial"/>
          <w:noProof/>
          <w:szCs w:val="24"/>
        </w:rPr>
        <w:t>. https://support.qs.com/hc/en-gb/articles/6478203732380-2024-Rankings-Cycle</w:t>
      </w:r>
    </w:p>
    <w:p w14:paraId="7C4C5E4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QS Quacquarelli Symonds. (2023m). </w:t>
      </w:r>
      <w:r w:rsidRPr="00DF2CBA">
        <w:rPr>
          <w:rFonts w:cs="Arial"/>
          <w:i/>
          <w:iCs/>
          <w:noProof/>
          <w:szCs w:val="24"/>
        </w:rPr>
        <w:t>QS World University Rankings 2023</w:t>
      </w:r>
      <w:r w:rsidRPr="00DF2CBA">
        <w:rPr>
          <w:rFonts w:cs="Arial"/>
          <w:noProof/>
          <w:szCs w:val="24"/>
        </w:rPr>
        <w:t>. QS WUR Ranking. https://www.topuniversities.com/university-rankings/world-university-rankings/2023</w:t>
      </w:r>
    </w:p>
    <w:p w14:paraId="18C94D7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Quezada, R. A. G. (2011). Identificación de los stakeholders de las universidades. </w:t>
      </w:r>
      <w:r w:rsidRPr="00DF2CBA">
        <w:rPr>
          <w:rFonts w:cs="Arial"/>
          <w:i/>
          <w:iCs/>
          <w:noProof/>
          <w:szCs w:val="24"/>
        </w:rPr>
        <w:t>Revista de Ciencias Sociales</w:t>
      </w:r>
      <w:r w:rsidRPr="00DF2CBA">
        <w:rPr>
          <w:rFonts w:cs="Arial"/>
          <w:noProof/>
          <w:szCs w:val="24"/>
        </w:rPr>
        <w:t xml:space="preserve">, </w:t>
      </w:r>
      <w:r w:rsidRPr="00DF2CBA">
        <w:rPr>
          <w:rFonts w:cs="Arial"/>
          <w:i/>
          <w:iCs/>
          <w:noProof/>
          <w:szCs w:val="24"/>
        </w:rPr>
        <w:t>17</w:t>
      </w:r>
      <w:r w:rsidRPr="00DF2CBA">
        <w:rPr>
          <w:rFonts w:cs="Arial"/>
          <w:noProof/>
          <w:szCs w:val="24"/>
        </w:rPr>
        <w:t>(3), 486–499.</w:t>
      </w:r>
    </w:p>
    <w:p w14:paraId="7DADA45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Radko, N. (2022). Entrepreneurial university stakeholders and their contribution to knowledge and technologies transfer. </w:t>
      </w:r>
      <w:r w:rsidRPr="00DF2CBA">
        <w:rPr>
          <w:rFonts w:cs="Arial"/>
          <w:i/>
          <w:iCs/>
          <w:noProof/>
          <w:szCs w:val="24"/>
        </w:rPr>
        <w:t>Audretsch D, Belitski M, Rejeb Net al.(eds) Developments in Entrepreneurial Finance and Technology. Cheltenham: Edward Elgar Publishing</w:t>
      </w:r>
      <w:r w:rsidRPr="00DF2CBA">
        <w:rPr>
          <w:rFonts w:cs="Arial"/>
          <w:noProof/>
          <w:szCs w:val="24"/>
        </w:rPr>
        <w:t>, 90–116.</w:t>
      </w:r>
    </w:p>
    <w:p w14:paraId="0985D2A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Radwan, J. (2009). Powszechny Model Oceny CAF („ Common Assessment Framework”) jako narzędzie samooceny i doskonalenia urzędów administracji publicznej. </w:t>
      </w:r>
      <w:r w:rsidRPr="00DF2CBA">
        <w:rPr>
          <w:rFonts w:cs="Arial"/>
          <w:i/>
          <w:iCs/>
          <w:noProof/>
          <w:szCs w:val="24"/>
        </w:rPr>
        <w:t>Standardy Bibilioteczne</w:t>
      </w:r>
      <w:r w:rsidRPr="00DF2CBA">
        <w:rPr>
          <w:rFonts w:cs="Arial"/>
          <w:noProof/>
          <w:szCs w:val="24"/>
        </w:rPr>
        <w:t xml:space="preserve">, </w:t>
      </w:r>
      <w:r w:rsidRPr="00DF2CBA">
        <w:rPr>
          <w:rFonts w:cs="Arial"/>
          <w:i/>
          <w:iCs/>
          <w:noProof/>
          <w:szCs w:val="24"/>
        </w:rPr>
        <w:t>58</w:t>
      </w:r>
      <w:r w:rsidRPr="00DF2CBA">
        <w:rPr>
          <w:rFonts w:cs="Arial"/>
          <w:noProof/>
          <w:szCs w:val="24"/>
        </w:rPr>
        <w:t>. https://ruj.uj.edu.pl/xmlui/bitstream/handle/item/5260/radwan_powszechny_model_oceny_caf_2010.pdf?sequence=1&amp;isAllowed=y</w:t>
      </w:r>
    </w:p>
    <w:p w14:paraId="6DF01E7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Rajhans, K. (2018). Effective communication management: A key to stakeholder relationship management in project-based organizations. </w:t>
      </w:r>
      <w:r w:rsidRPr="00DF2CBA">
        <w:rPr>
          <w:rFonts w:cs="Arial"/>
          <w:i/>
          <w:iCs/>
          <w:noProof/>
          <w:szCs w:val="24"/>
        </w:rPr>
        <w:t>IUP Journal of Soft Skills</w:t>
      </w:r>
      <w:r w:rsidRPr="00DF2CBA">
        <w:rPr>
          <w:rFonts w:cs="Arial"/>
          <w:noProof/>
          <w:szCs w:val="24"/>
        </w:rPr>
        <w:t xml:space="preserve">, </w:t>
      </w:r>
      <w:r w:rsidRPr="00DF2CBA">
        <w:rPr>
          <w:rFonts w:cs="Arial"/>
          <w:i/>
          <w:iCs/>
          <w:noProof/>
          <w:szCs w:val="24"/>
        </w:rPr>
        <w:t>12</w:t>
      </w:r>
      <w:r w:rsidRPr="00DF2CBA">
        <w:rPr>
          <w:rFonts w:cs="Arial"/>
          <w:noProof/>
          <w:szCs w:val="24"/>
        </w:rPr>
        <w:t>(4), 47–66.</w:t>
      </w:r>
    </w:p>
    <w:p w14:paraId="2FCDE9D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Ramirez, R. (1999). Stakeholder analysis and conflict management. W </w:t>
      </w:r>
      <w:r w:rsidRPr="00DF2CBA">
        <w:rPr>
          <w:rFonts w:cs="Arial"/>
          <w:i/>
          <w:iCs/>
          <w:noProof/>
          <w:szCs w:val="24"/>
        </w:rPr>
        <w:t>Cultivating peace: conflict and collaboration in natural resource management</w:t>
      </w:r>
      <w:r w:rsidRPr="00DF2CBA">
        <w:rPr>
          <w:rFonts w:cs="Arial"/>
          <w:noProof/>
          <w:szCs w:val="24"/>
        </w:rPr>
        <w:t>. IDRC, Ottawa, ON, CA.</w:t>
      </w:r>
    </w:p>
    <w:p w14:paraId="098FB31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i/>
          <w:iCs/>
          <w:noProof/>
          <w:szCs w:val="24"/>
        </w:rPr>
        <w:t>Ranking Methodology of Academic Ranking of World Universities - 2020</w:t>
      </w:r>
      <w:r w:rsidRPr="00DF2CBA">
        <w:rPr>
          <w:rFonts w:cs="Arial"/>
          <w:noProof/>
          <w:szCs w:val="24"/>
        </w:rPr>
        <w:t>. (2020). http://www.shanghairanking.com/ARWU-Methodology-2020.html</w:t>
      </w:r>
    </w:p>
    <w:p w14:paraId="68D6741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Rauhvargers, A. (2014). Where Are the Global Rankings Leading Us? An Analysis of Recent Methodological Changes and New Developments. </w:t>
      </w:r>
      <w:r w:rsidRPr="00DF2CBA">
        <w:rPr>
          <w:rFonts w:cs="Arial"/>
          <w:i/>
          <w:iCs/>
          <w:noProof/>
          <w:szCs w:val="24"/>
        </w:rPr>
        <w:t>European Journal of Education</w:t>
      </w:r>
      <w:r w:rsidRPr="00DF2CBA">
        <w:rPr>
          <w:rFonts w:cs="Arial"/>
          <w:noProof/>
          <w:szCs w:val="24"/>
        </w:rPr>
        <w:t xml:space="preserve">, </w:t>
      </w:r>
      <w:r w:rsidRPr="00DF2CBA">
        <w:rPr>
          <w:rFonts w:cs="Arial"/>
          <w:i/>
          <w:iCs/>
          <w:noProof/>
          <w:szCs w:val="24"/>
        </w:rPr>
        <w:t>49</w:t>
      </w:r>
      <w:r w:rsidRPr="00DF2CBA">
        <w:rPr>
          <w:rFonts w:cs="Arial"/>
          <w:noProof/>
          <w:szCs w:val="24"/>
        </w:rPr>
        <w:t>(1), 29–44. https://doi.org/10.1111/ejed.12066</w:t>
      </w:r>
    </w:p>
    <w:p w14:paraId="06305E1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Rauschnabel, P. A. P. A., Krey, N., Babin, B. J. B. J., &amp; Ivens, B. S. B. S. (2016). Brand management in higher education: The University Brand Personality Scale. </w:t>
      </w:r>
      <w:r w:rsidRPr="00DF2CBA">
        <w:rPr>
          <w:rFonts w:cs="Arial"/>
          <w:i/>
          <w:iCs/>
          <w:noProof/>
          <w:szCs w:val="24"/>
        </w:rPr>
        <w:t>Journal of Business Research</w:t>
      </w:r>
      <w:r w:rsidRPr="00DF2CBA">
        <w:rPr>
          <w:rFonts w:cs="Arial"/>
          <w:noProof/>
          <w:szCs w:val="24"/>
        </w:rPr>
        <w:t xml:space="preserve">, </w:t>
      </w:r>
      <w:r w:rsidRPr="00DF2CBA">
        <w:rPr>
          <w:rFonts w:cs="Arial"/>
          <w:i/>
          <w:iCs/>
          <w:noProof/>
          <w:szCs w:val="24"/>
        </w:rPr>
        <w:t>69</w:t>
      </w:r>
      <w:r w:rsidRPr="00DF2CBA">
        <w:rPr>
          <w:rFonts w:cs="Arial"/>
          <w:noProof/>
          <w:szCs w:val="24"/>
        </w:rPr>
        <w:t>(8), 3077–3086. https://doi.org/10.1016/j.jbusres.2016.01.023</w:t>
      </w:r>
    </w:p>
    <w:p w14:paraId="08955F2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lastRenderedPageBreak/>
        <w:t xml:space="preserve">Raynor, M. E. (1998). That vision thing: Do we need it? </w:t>
      </w:r>
      <w:r w:rsidRPr="00DF2CBA">
        <w:rPr>
          <w:rFonts w:cs="Arial"/>
          <w:i/>
          <w:iCs/>
          <w:noProof/>
          <w:szCs w:val="24"/>
        </w:rPr>
        <w:t>Long Range Planning</w:t>
      </w:r>
      <w:r w:rsidRPr="00DF2CBA">
        <w:rPr>
          <w:rFonts w:cs="Arial"/>
          <w:noProof/>
          <w:szCs w:val="24"/>
        </w:rPr>
        <w:t xml:space="preserve">, </w:t>
      </w:r>
      <w:r w:rsidRPr="00DF2CBA">
        <w:rPr>
          <w:rFonts w:cs="Arial"/>
          <w:i/>
          <w:iCs/>
          <w:noProof/>
          <w:szCs w:val="24"/>
        </w:rPr>
        <w:t>31</w:t>
      </w:r>
      <w:r w:rsidRPr="00DF2CBA">
        <w:rPr>
          <w:rFonts w:cs="Arial"/>
          <w:noProof/>
          <w:szCs w:val="24"/>
        </w:rPr>
        <w:t>(3), 368–376. https://doi.org/10.1016/S0024-6301(98)80004-6</w:t>
      </w:r>
    </w:p>
    <w:p w14:paraId="656F749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Reichheld, F. F. (2003). The one number you need to grow. </w:t>
      </w:r>
      <w:r w:rsidRPr="00DF2CBA">
        <w:rPr>
          <w:rFonts w:cs="Arial"/>
          <w:i/>
          <w:iCs/>
          <w:noProof/>
          <w:szCs w:val="24"/>
        </w:rPr>
        <w:t>Harvard Business Review</w:t>
      </w:r>
      <w:r w:rsidRPr="00DF2CBA">
        <w:rPr>
          <w:rFonts w:cs="Arial"/>
          <w:noProof/>
          <w:szCs w:val="24"/>
        </w:rPr>
        <w:t xml:space="preserve">, </w:t>
      </w:r>
      <w:r w:rsidRPr="00DF2CBA">
        <w:rPr>
          <w:rFonts w:cs="Arial"/>
          <w:i/>
          <w:iCs/>
          <w:noProof/>
          <w:szCs w:val="24"/>
        </w:rPr>
        <w:t>81</w:t>
      </w:r>
      <w:r w:rsidRPr="00DF2CBA">
        <w:rPr>
          <w:rFonts w:cs="Arial"/>
          <w:noProof/>
          <w:szCs w:val="24"/>
        </w:rPr>
        <w:t>(12), 46–54. https://hbr.org/2003/12/the-one-number-you-need-to-grow</w:t>
      </w:r>
    </w:p>
    <w:p w14:paraId="7FD8AB8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Rivera, L. A. (2011). Ivies, extracurriculars, and exclusion: Elite employers’ use of educational credentials. W </w:t>
      </w:r>
      <w:r w:rsidRPr="00DF2CBA">
        <w:rPr>
          <w:rFonts w:cs="Arial"/>
          <w:i/>
          <w:iCs/>
          <w:noProof/>
          <w:szCs w:val="24"/>
        </w:rPr>
        <w:t>Research in Social Stratification and Mobility</w:t>
      </w:r>
      <w:r w:rsidRPr="00DF2CBA">
        <w:rPr>
          <w:rFonts w:cs="Arial"/>
          <w:noProof/>
          <w:szCs w:val="24"/>
        </w:rPr>
        <w:t xml:space="preserve"> (T. 29, Numer 1). https://doi.org/10.1016/j.rssm.2010.12.001</w:t>
      </w:r>
    </w:p>
    <w:p w14:paraId="36386E3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Rocki, M. (2018). Jakość kształcenia a ekonomiczne losy absolwentów: Analiza przypadków. </w:t>
      </w:r>
      <w:r w:rsidRPr="00DF2CBA">
        <w:rPr>
          <w:rFonts w:cs="Arial"/>
          <w:i/>
          <w:iCs/>
          <w:noProof/>
          <w:szCs w:val="24"/>
        </w:rPr>
        <w:t>Nauka i Szkolnictwo Wyższe</w:t>
      </w:r>
      <w:r w:rsidRPr="00DF2CBA">
        <w:rPr>
          <w:rFonts w:cs="Arial"/>
          <w:noProof/>
          <w:szCs w:val="24"/>
        </w:rPr>
        <w:t xml:space="preserve">, </w:t>
      </w:r>
      <w:r w:rsidRPr="00DF2CBA">
        <w:rPr>
          <w:rFonts w:cs="Arial"/>
          <w:i/>
          <w:iCs/>
          <w:noProof/>
          <w:szCs w:val="24"/>
        </w:rPr>
        <w:t>1(51)</w:t>
      </w:r>
      <w:r w:rsidRPr="00DF2CBA">
        <w:rPr>
          <w:rFonts w:cs="Arial"/>
          <w:noProof/>
          <w:szCs w:val="24"/>
        </w:rPr>
        <w:t>, 219–239. https://doi.org/10.14746/nisw.2018.1.11</w:t>
      </w:r>
    </w:p>
    <w:p w14:paraId="2DE94C0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Rocki, M. (2021). The Wage Premium on Higher Education: Evidence from the Polish Graduate Tracking System. </w:t>
      </w:r>
      <w:r w:rsidRPr="00DF2CBA">
        <w:rPr>
          <w:rFonts w:cs="Arial"/>
          <w:i/>
          <w:iCs/>
          <w:noProof/>
          <w:szCs w:val="24"/>
        </w:rPr>
        <w:t>Gospodarka Narodowa</w:t>
      </w:r>
      <w:r w:rsidRPr="00DF2CBA">
        <w:rPr>
          <w:rFonts w:cs="Arial"/>
          <w:noProof/>
          <w:szCs w:val="24"/>
        </w:rPr>
        <w:t xml:space="preserve">, </w:t>
      </w:r>
      <w:r w:rsidRPr="00DF2CBA">
        <w:rPr>
          <w:rFonts w:cs="Arial"/>
          <w:i/>
          <w:iCs/>
          <w:noProof/>
          <w:szCs w:val="24"/>
        </w:rPr>
        <w:t>307</w:t>
      </w:r>
      <w:r w:rsidRPr="00DF2CBA">
        <w:rPr>
          <w:rFonts w:cs="Arial"/>
          <w:noProof/>
          <w:szCs w:val="24"/>
        </w:rPr>
        <w:t>(3), 47–61. https://doi.org/10.33119/GN/140647</w:t>
      </w:r>
    </w:p>
    <w:p w14:paraId="6A15D79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Rogers, M., Baker, P., Harrington, I., Johnson, A., Bird, J., &amp; Bible, V. (2022). Stakeholder engagement with funding bodies, steering committees and surveys: Benefits for education projects. </w:t>
      </w:r>
      <w:r w:rsidRPr="00DF2CBA">
        <w:rPr>
          <w:rFonts w:cs="Arial"/>
          <w:i/>
          <w:iCs/>
          <w:noProof/>
          <w:szCs w:val="24"/>
        </w:rPr>
        <w:t>Issues in Educational Research</w:t>
      </w:r>
      <w:r w:rsidRPr="00DF2CBA">
        <w:rPr>
          <w:rFonts w:cs="Arial"/>
          <w:noProof/>
          <w:szCs w:val="24"/>
        </w:rPr>
        <w:t xml:space="preserve">, </w:t>
      </w:r>
      <w:r w:rsidRPr="00DF2CBA">
        <w:rPr>
          <w:rFonts w:cs="Arial"/>
          <w:i/>
          <w:iCs/>
          <w:noProof/>
          <w:szCs w:val="24"/>
        </w:rPr>
        <w:t>32</w:t>
      </w:r>
      <w:r w:rsidRPr="00DF2CBA">
        <w:rPr>
          <w:rFonts w:cs="Arial"/>
          <w:noProof/>
          <w:szCs w:val="24"/>
        </w:rPr>
        <w:t>(3), 1131–1152.</w:t>
      </w:r>
    </w:p>
    <w:p w14:paraId="62FDC20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Rogoziński, K. (2007). Zarządzanie organizacją usługową - próba wypełnienia luki poznawczej. </w:t>
      </w:r>
      <w:r w:rsidRPr="00DF2CBA">
        <w:rPr>
          <w:rFonts w:cs="Arial"/>
          <w:i/>
          <w:iCs/>
          <w:noProof/>
          <w:szCs w:val="24"/>
        </w:rPr>
        <w:t>Współczesne Zarządzanie</w:t>
      </w:r>
      <w:r w:rsidRPr="00DF2CBA">
        <w:rPr>
          <w:rFonts w:cs="Arial"/>
          <w:noProof/>
          <w:szCs w:val="24"/>
        </w:rPr>
        <w:t xml:space="preserve">, </w:t>
      </w:r>
      <w:r w:rsidRPr="00DF2CBA">
        <w:rPr>
          <w:rFonts w:cs="Arial"/>
          <w:i/>
          <w:iCs/>
          <w:noProof/>
          <w:szCs w:val="24"/>
        </w:rPr>
        <w:t>3</w:t>
      </w:r>
      <w:r w:rsidRPr="00DF2CBA">
        <w:rPr>
          <w:rFonts w:cs="Arial"/>
          <w:noProof/>
          <w:szCs w:val="24"/>
        </w:rPr>
        <w:t>, 5–12. http://www.uslugi.ue.poznan.pl/file/129_189179007.pdf</w:t>
      </w:r>
    </w:p>
    <w:p w14:paraId="3C08990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Rosenberg, M. B. (2014). </w:t>
      </w:r>
      <w:r w:rsidRPr="00DF2CBA">
        <w:rPr>
          <w:rFonts w:cs="Arial"/>
          <w:i/>
          <w:iCs/>
          <w:noProof/>
          <w:szCs w:val="24"/>
        </w:rPr>
        <w:t>Porozumienie bez przemocy. O języku serca.</w:t>
      </w:r>
      <w:r w:rsidRPr="00DF2CBA">
        <w:rPr>
          <w:rFonts w:cs="Arial"/>
          <w:noProof/>
          <w:szCs w:val="24"/>
        </w:rPr>
        <w:t xml:space="preserve"> (II). Wydawnictwo Czarna Owca.</w:t>
      </w:r>
    </w:p>
    <w:p w14:paraId="30E2596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Rosół, A. (2016). Jak badać i kształtować jakość kształcenia w szkole wyższej? </w:t>
      </w:r>
      <w:r w:rsidRPr="00DF2CBA">
        <w:rPr>
          <w:rFonts w:cs="Arial"/>
          <w:i/>
          <w:iCs/>
          <w:noProof/>
          <w:szCs w:val="24"/>
        </w:rPr>
        <w:t>Prace Naukowe Akademii im. Jana Długosza w Częstochowie. Pedagogika</w:t>
      </w:r>
      <w:r w:rsidRPr="00DF2CBA">
        <w:rPr>
          <w:rFonts w:cs="Arial"/>
          <w:noProof/>
          <w:szCs w:val="24"/>
        </w:rPr>
        <w:t xml:space="preserve">, </w:t>
      </w:r>
      <w:r w:rsidRPr="00DF2CBA">
        <w:rPr>
          <w:rFonts w:cs="Arial"/>
          <w:i/>
          <w:iCs/>
          <w:noProof/>
          <w:szCs w:val="24"/>
        </w:rPr>
        <w:t>25</w:t>
      </w:r>
      <w:r w:rsidRPr="00DF2CBA">
        <w:rPr>
          <w:rFonts w:cs="Arial"/>
          <w:noProof/>
          <w:szCs w:val="24"/>
        </w:rPr>
        <w:t>(1), 19–30. https://doi.org/10.16926/p.2016.25.01</w:t>
      </w:r>
    </w:p>
    <w:p w14:paraId="768CE4C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Rutkowska, M., &amp; Kamińska, A. M. (2020). Turquoise Management Model - Teal Organization. </w:t>
      </w:r>
      <w:r w:rsidRPr="00DF2CBA">
        <w:rPr>
          <w:rFonts w:cs="Arial"/>
          <w:i/>
          <w:iCs/>
          <w:noProof/>
          <w:szCs w:val="24"/>
        </w:rPr>
        <w:t>Education Excellence and Innovation Management: A 2025 Vision to Sustain Economic Development during Global Challenges</w:t>
      </w:r>
      <w:r w:rsidRPr="00DF2CBA">
        <w:rPr>
          <w:rFonts w:cs="Arial"/>
          <w:noProof/>
          <w:szCs w:val="24"/>
        </w:rPr>
        <w:t xml:space="preserve">, </w:t>
      </w:r>
      <w:r w:rsidRPr="00DF2CBA">
        <w:rPr>
          <w:rFonts w:cs="Arial"/>
          <w:i/>
          <w:iCs/>
          <w:noProof/>
          <w:szCs w:val="24"/>
        </w:rPr>
        <w:t>July</w:t>
      </w:r>
      <w:r w:rsidRPr="00DF2CBA">
        <w:rPr>
          <w:rFonts w:cs="Arial"/>
          <w:noProof/>
          <w:szCs w:val="24"/>
        </w:rPr>
        <w:t>, 11380–11387.</w:t>
      </w:r>
    </w:p>
    <w:p w14:paraId="163101F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Sá, J. C., Vaz, S., Carvalho, O., Lima, V., Morgado, L., Fonseca, L., Doiro, M., &amp; Santos, G. (2022). A model of integration ISO 9001 with Lean six sigma and main benefits achieved. </w:t>
      </w:r>
      <w:r w:rsidRPr="00DF2CBA">
        <w:rPr>
          <w:rFonts w:cs="Arial"/>
          <w:i/>
          <w:iCs/>
          <w:noProof/>
          <w:szCs w:val="24"/>
        </w:rPr>
        <w:t>Total Quality Management &amp; Business Excellence</w:t>
      </w:r>
      <w:r w:rsidRPr="00DF2CBA">
        <w:rPr>
          <w:rFonts w:cs="Arial"/>
          <w:noProof/>
          <w:szCs w:val="24"/>
        </w:rPr>
        <w:t xml:space="preserve">, </w:t>
      </w:r>
      <w:r w:rsidRPr="00DF2CBA">
        <w:rPr>
          <w:rFonts w:cs="Arial"/>
          <w:i/>
          <w:iCs/>
          <w:noProof/>
          <w:szCs w:val="24"/>
        </w:rPr>
        <w:t>33</w:t>
      </w:r>
      <w:r w:rsidRPr="00DF2CBA">
        <w:rPr>
          <w:rFonts w:cs="Arial"/>
          <w:noProof/>
          <w:szCs w:val="24"/>
        </w:rPr>
        <w:t>(1–2), 218–242. https://doi.org/10.1080/14783363.2020.1829969</w:t>
      </w:r>
    </w:p>
    <w:p w14:paraId="7124C3E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Scaled Agile Inc. (2023). </w:t>
      </w:r>
      <w:r w:rsidRPr="00DF2CBA">
        <w:rPr>
          <w:rFonts w:cs="Arial"/>
          <w:i/>
          <w:iCs/>
          <w:noProof/>
          <w:szCs w:val="24"/>
        </w:rPr>
        <w:t>SAFe 6.0 - Core Values</w:t>
      </w:r>
      <w:r w:rsidRPr="00DF2CBA">
        <w:rPr>
          <w:rFonts w:cs="Arial"/>
          <w:noProof/>
          <w:szCs w:val="24"/>
        </w:rPr>
        <w:t>. https://scaledagileframework.com/safe-core-values/</w:t>
      </w:r>
    </w:p>
    <w:p w14:paraId="2A7B919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Schroeder, R. G., Linderman, K., Liedtke, C., &amp; Choo, A. S. (2008). Six Sigma: Definition and underlying theory</w:t>
      </w:r>
      <w:r w:rsidRPr="00DF2CBA">
        <w:rPr>
          <w:rFonts w:ascii="Cambria Math" w:hAnsi="Cambria Math" w:cs="Cambria Math"/>
          <w:noProof/>
          <w:szCs w:val="24"/>
        </w:rPr>
        <w:t>⋆</w:t>
      </w:r>
      <w:r w:rsidRPr="00DF2CBA">
        <w:rPr>
          <w:rFonts w:cs="Arial"/>
          <w:noProof/>
          <w:szCs w:val="24"/>
        </w:rPr>
        <w:t xml:space="preserve">. </w:t>
      </w:r>
      <w:r w:rsidRPr="00DF2CBA">
        <w:rPr>
          <w:rFonts w:cs="Arial"/>
          <w:i/>
          <w:iCs/>
          <w:noProof/>
          <w:szCs w:val="24"/>
        </w:rPr>
        <w:t>Journal of Operations Management</w:t>
      </w:r>
      <w:r w:rsidRPr="00DF2CBA">
        <w:rPr>
          <w:rFonts w:cs="Arial"/>
          <w:noProof/>
          <w:szCs w:val="24"/>
        </w:rPr>
        <w:t xml:space="preserve">, </w:t>
      </w:r>
      <w:r w:rsidRPr="00DF2CBA">
        <w:rPr>
          <w:rFonts w:cs="Arial"/>
          <w:i/>
          <w:iCs/>
          <w:noProof/>
          <w:szCs w:val="24"/>
        </w:rPr>
        <w:t>26</w:t>
      </w:r>
      <w:r w:rsidRPr="00DF2CBA">
        <w:rPr>
          <w:rFonts w:cs="Arial"/>
          <w:noProof/>
          <w:szCs w:val="24"/>
        </w:rPr>
        <w:t>(4), 536–554. https://doi.org/10.1016/j.jom.2007.06.007</w:t>
      </w:r>
    </w:p>
    <w:p w14:paraId="618C20D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Selznick, P. (1948). Foundations of the theory of organization. </w:t>
      </w:r>
      <w:r w:rsidRPr="00DF2CBA">
        <w:rPr>
          <w:rFonts w:cs="Arial"/>
          <w:i/>
          <w:iCs/>
          <w:noProof/>
          <w:szCs w:val="24"/>
        </w:rPr>
        <w:t>American sociological review</w:t>
      </w:r>
      <w:r w:rsidRPr="00DF2CBA">
        <w:rPr>
          <w:rFonts w:cs="Arial"/>
          <w:noProof/>
          <w:szCs w:val="24"/>
        </w:rPr>
        <w:t xml:space="preserve">, </w:t>
      </w:r>
      <w:r w:rsidRPr="00DF2CBA">
        <w:rPr>
          <w:rFonts w:cs="Arial"/>
          <w:i/>
          <w:iCs/>
          <w:noProof/>
          <w:szCs w:val="24"/>
        </w:rPr>
        <w:t>13</w:t>
      </w:r>
      <w:r w:rsidRPr="00DF2CBA">
        <w:rPr>
          <w:rFonts w:cs="Arial"/>
          <w:noProof/>
          <w:szCs w:val="24"/>
        </w:rPr>
        <w:t>(1), 25–35.</w:t>
      </w:r>
    </w:p>
    <w:p w14:paraId="57D4EF0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Seth, N., Deshmukh, S. G., &amp; Vrat, P. (2004). Service quality models: a review. </w:t>
      </w:r>
      <w:r w:rsidRPr="00DF2CBA">
        <w:rPr>
          <w:rFonts w:cs="Arial"/>
          <w:i/>
          <w:iCs/>
          <w:noProof/>
          <w:szCs w:val="24"/>
        </w:rPr>
        <w:t>International Journal of Quality &amp; Reliability Management</w:t>
      </w:r>
      <w:r w:rsidRPr="00DF2CBA">
        <w:rPr>
          <w:rFonts w:cs="Arial"/>
          <w:noProof/>
          <w:szCs w:val="24"/>
        </w:rPr>
        <w:t xml:space="preserve">, </w:t>
      </w:r>
      <w:r w:rsidRPr="00DF2CBA">
        <w:rPr>
          <w:rFonts w:cs="Arial"/>
          <w:i/>
          <w:iCs/>
          <w:noProof/>
          <w:szCs w:val="24"/>
        </w:rPr>
        <w:t>22</w:t>
      </w:r>
      <w:r w:rsidRPr="00DF2CBA">
        <w:rPr>
          <w:rFonts w:cs="Arial"/>
          <w:noProof/>
          <w:szCs w:val="24"/>
        </w:rPr>
        <w:t>(9), 913–949. https://doi.org/10.1108/02656710510625211</w:t>
      </w:r>
    </w:p>
    <w:p w14:paraId="1EE2193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lastRenderedPageBreak/>
        <w:t xml:space="preserve">Shah, R., &amp; Ward, P. T. (2003). Lean manufacturing: context, practice bundles, and performance. </w:t>
      </w:r>
      <w:r w:rsidRPr="00DF2CBA">
        <w:rPr>
          <w:rFonts w:cs="Arial"/>
          <w:i/>
          <w:iCs/>
          <w:noProof/>
          <w:szCs w:val="24"/>
        </w:rPr>
        <w:t>Journal of Operations Management</w:t>
      </w:r>
      <w:r w:rsidRPr="00DF2CBA">
        <w:rPr>
          <w:rFonts w:cs="Arial"/>
          <w:noProof/>
          <w:szCs w:val="24"/>
        </w:rPr>
        <w:t xml:space="preserve">, </w:t>
      </w:r>
      <w:r w:rsidRPr="00DF2CBA">
        <w:rPr>
          <w:rFonts w:cs="Arial"/>
          <w:i/>
          <w:iCs/>
          <w:noProof/>
          <w:szCs w:val="24"/>
        </w:rPr>
        <w:t>21</w:t>
      </w:r>
      <w:r w:rsidRPr="00DF2CBA">
        <w:rPr>
          <w:rFonts w:cs="Arial"/>
          <w:noProof/>
          <w:szCs w:val="24"/>
        </w:rPr>
        <w:t>(2), 129–149. https://doi.org/10.1016/S0272-6963(02)00108-0</w:t>
      </w:r>
    </w:p>
    <w:p w14:paraId="62ED0AC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Silver, H. (2003). Does a University Have a Culture? </w:t>
      </w:r>
      <w:r w:rsidRPr="00DF2CBA">
        <w:rPr>
          <w:rFonts w:cs="Arial"/>
          <w:i/>
          <w:iCs/>
          <w:noProof/>
          <w:szCs w:val="24"/>
        </w:rPr>
        <w:t>Studies in Higher Education</w:t>
      </w:r>
      <w:r w:rsidRPr="00DF2CBA">
        <w:rPr>
          <w:rFonts w:cs="Arial"/>
          <w:noProof/>
          <w:szCs w:val="24"/>
        </w:rPr>
        <w:t xml:space="preserve">, </w:t>
      </w:r>
      <w:r w:rsidRPr="00DF2CBA">
        <w:rPr>
          <w:rFonts w:cs="Arial"/>
          <w:i/>
          <w:iCs/>
          <w:noProof/>
          <w:szCs w:val="24"/>
        </w:rPr>
        <w:t>28</w:t>
      </w:r>
      <w:r w:rsidRPr="00DF2CBA">
        <w:rPr>
          <w:rFonts w:cs="Arial"/>
          <w:noProof/>
          <w:szCs w:val="24"/>
        </w:rPr>
        <w:t>(2), 157–169. https://doi.org/10.1080/0307507032000058118</w:t>
      </w:r>
    </w:p>
    <w:p w14:paraId="3AC31A9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Sirvanci, M. B. (2004). Critical issues for TQM implementation in higher education. </w:t>
      </w:r>
      <w:r w:rsidRPr="00DF2CBA">
        <w:rPr>
          <w:rFonts w:cs="Arial"/>
          <w:i/>
          <w:iCs/>
          <w:noProof/>
          <w:szCs w:val="24"/>
        </w:rPr>
        <w:t>The TQM Magazine</w:t>
      </w:r>
      <w:r w:rsidRPr="00DF2CBA">
        <w:rPr>
          <w:rFonts w:cs="Arial"/>
          <w:noProof/>
          <w:szCs w:val="24"/>
        </w:rPr>
        <w:t xml:space="preserve">, </w:t>
      </w:r>
      <w:r w:rsidRPr="00DF2CBA">
        <w:rPr>
          <w:rFonts w:cs="Arial"/>
          <w:i/>
          <w:iCs/>
          <w:noProof/>
          <w:szCs w:val="24"/>
        </w:rPr>
        <w:t>16</w:t>
      </w:r>
      <w:r w:rsidRPr="00DF2CBA">
        <w:rPr>
          <w:rFonts w:cs="Arial"/>
          <w:noProof/>
          <w:szCs w:val="24"/>
        </w:rPr>
        <w:t>(6), 382–386. https://doi.org/10.1108/09544780410563293</w:t>
      </w:r>
    </w:p>
    <w:p w14:paraId="69DF98F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Slabá, M. (2015). Stakeholder Groups of Public and Private Universities in the Czech Republic – Identification, Categorization and Prioritization. </w:t>
      </w:r>
      <w:r w:rsidRPr="00DF2CBA">
        <w:rPr>
          <w:rFonts w:cs="Arial"/>
          <w:i/>
          <w:iCs/>
          <w:noProof/>
          <w:szCs w:val="24"/>
        </w:rPr>
        <w:t>Review of Economic Perspectives</w:t>
      </w:r>
      <w:r w:rsidRPr="00DF2CBA">
        <w:rPr>
          <w:rFonts w:cs="Arial"/>
          <w:noProof/>
          <w:szCs w:val="24"/>
        </w:rPr>
        <w:t xml:space="preserve">, </w:t>
      </w:r>
      <w:r w:rsidRPr="00DF2CBA">
        <w:rPr>
          <w:rFonts w:cs="Arial"/>
          <w:i/>
          <w:iCs/>
          <w:noProof/>
          <w:szCs w:val="24"/>
        </w:rPr>
        <w:t>15</w:t>
      </w:r>
      <w:r w:rsidRPr="00DF2CBA">
        <w:rPr>
          <w:rFonts w:cs="Arial"/>
          <w:noProof/>
          <w:szCs w:val="24"/>
        </w:rPr>
        <w:t>(3), 305–326. https://doi.org/10.1515/revecp-2015-0022</w:t>
      </w:r>
    </w:p>
    <w:p w14:paraId="41FD6AC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Small, L., Shacklock, K., &amp; Marchant, T. (2018). Employability: a contemporary review for higher education stakeholders. </w:t>
      </w:r>
      <w:r w:rsidRPr="00DF2CBA">
        <w:rPr>
          <w:rFonts w:cs="Arial"/>
          <w:i/>
          <w:iCs/>
          <w:noProof/>
          <w:szCs w:val="24"/>
        </w:rPr>
        <w:t>Journal of Vocational Education &amp; Training</w:t>
      </w:r>
      <w:r w:rsidRPr="00DF2CBA">
        <w:rPr>
          <w:rFonts w:cs="Arial"/>
          <w:noProof/>
          <w:szCs w:val="24"/>
        </w:rPr>
        <w:t xml:space="preserve">, </w:t>
      </w:r>
      <w:r w:rsidRPr="00DF2CBA">
        <w:rPr>
          <w:rFonts w:cs="Arial"/>
          <w:i/>
          <w:iCs/>
          <w:noProof/>
          <w:szCs w:val="24"/>
        </w:rPr>
        <w:t>70</w:t>
      </w:r>
      <w:r w:rsidRPr="00DF2CBA">
        <w:rPr>
          <w:rFonts w:cs="Arial"/>
          <w:noProof/>
          <w:szCs w:val="24"/>
        </w:rPr>
        <w:t>(1), 148–166. https://doi.org/10.1080/13636820.2017.1394355</w:t>
      </w:r>
    </w:p>
    <w:p w14:paraId="31F6C6C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Smith-Maddox, R. (1998). Defining Culture as a Dimension of Academic Achievement: Implications for Culturally Responsive Curriculum, Instruction, and Assessment. </w:t>
      </w:r>
      <w:r w:rsidRPr="00DF2CBA">
        <w:rPr>
          <w:rFonts w:cs="Arial"/>
          <w:i/>
          <w:iCs/>
          <w:noProof/>
          <w:szCs w:val="24"/>
        </w:rPr>
        <w:t>The Journal of Negro Education</w:t>
      </w:r>
      <w:r w:rsidRPr="00DF2CBA">
        <w:rPr>
          <w:rFonts w:cs="Arial"/>
          <w:noProof/>
          <w:szCs w:val="24"/>
        </w:rPr>
        <w:t xml:space="preserve">, </w:t>
      </w:r>
      <w:r w:rsidRPr="00DF2CBA">
        <w:rPr>
          <w:rFonts w:cs="Arial"/>
          <w:i/>
          <w:iCs/>
          <w:noProof/>
          <w:szCs w:val="24"/>
        </w:rPr>
        <w:t>67</w:t>
      </w:r>
      <w:r w:rsidRPr="00DF2CBA">
        <w:rPr>
          <w:rFonts w:cs="Arial"/>
          <w:noProof/>
          <w:szCs w:val="24"/>
        </w:rPr>
        <w:t>(3), 302. https://doi.org/10.2307/2668198</w:t>
      </w:r>
    </w:p>
    <w:p w14:paraId="6333F89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Sparr, J. L. (2018). Paradoxes in Organizational Change: The Crucial Role of Leaders’ Sensegiving. </w:t>
      </w:r>
      <w:r w:rsidRPr="00DF2CBA">
        <w:rPr>
          <w:rFonts w:cs="Arial"/>
          <w:i/>
          <w:iCs/>
          <w:noProof/>
          <w:szCs w:val="24"/>
        </w:rPr>
        <w:t>Journal of Change Management</w:t>
      </w:r>
      <w:r w:rsidRPr="00DF2CBA">
        <w:rPr>
          <w:rFonts w:cs="Arial"/>
          <w:noProof/>
          <w:szCs w:val="24"/>
        </w:rPr>
        <w:t xml:space="preserve">, </w:t>
      </w:r>
      <w:r w:rsidRPr="00DF2CBA">
        <w:rPr>
          <w:rFonts w:cs="Arial"/>
          <w:i/>
          <w:iCs/>
          <w:noProof/>
          <w:szCs w:val="24"/>
        </w:rPr>
        <w:t>18</w:t>
      </w:r>
      <w:r w:rsidRPr="00DF2CBA">
        <w:rPr>
          <w:rFonts w:cs="Arial"/>
          <w:noProof/>
          <w:szCs w:val="24"/>
        </w:rPr>
        <w:t>(2), 162–180. https://doi.org/10.1080/14697017.2018.1446696</w:t>
      </w:r>
    </w:p>
    <w:p w14:paraId="5BD472D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Spreng, R. A., &amp; Mackoy, R. D. (1996). An empirical examination of a model of perceived service quality and satisfaction. </w:t>
      </w:r>
      <w:r w:rsidRPr="00DF2CBA">
        <w:rPr>
          <w:rFonts w:cs="Arial"/>
          <w:i/>
          <w:iCs/>
          <w:noProof/>
          <w:szCs w:val="24"/>
        </w:rPr>
        <w:t>Journal of Retailing</w:t>
      </w:r>
      <w:r w:rsidRPr="00DF2CBA">
        <w:rPr>
          <w:rFonts w:cs="Arial"/>
          <w:noProof/>
          <w:szCs w:val="24"/>
        </w:rPr>
        <w:t xml:space="preserve">, </w:t>
      </w:r>
      <w:r w:rsidRPr="00DF2CBA">
        <w:rPr>
          <w:rFonts w:cs="Arial"/>
          <w:i/>
          <w:iCs/>
          <w:noProof/>
          <w:szCs w:val="24"/>
        </w:rPr>
        <w:t>72</w:t>
      </w:r>
      <w:r w:rsidRPr="00DF2CBA">
        <w:rPr>
          <w:rFonts w:cs="Arial"/>
          <w:noProof/>
          <w:szCs w:val="24"/>
        </w:rPr>
        <w:t>(2), 201–214. https://doi.org/10.1016/S0022-4359(96)90014-7</w:t>
      </w:r>
    </w:p>
    <w:p w14:paraId="0046DF4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Steffensen, M., Rogers, E. M., &amp; Speakman, K. (2000). Spin-offs from research centers at a research university. </w:t>
      </w:r>
      <w:r w:rsidRPr="00DF2CBA">
        <w:rPr>
          <w:rFonts w:cs="Arial"/>
          <w:i/>
          <w:iCs/>
          <w:noProof/>
          <w:szCs w:val="24"/>
        </w:rPr>
        <w:t>Journal of Business Venturing</w:t>
      </w:r>
      <w:r w:rsidRPr="00DF2CBA">
        <w:rPr>
          <w:rFonts w:cs="Arial"/>
          <w:noProof/>
          <w:szCs w:val="24"/>
        </w:rPr>
        <w:t xml:space="preserve">, </w:t>
      </w:r>
      <w:r w:rsidRPr="00DF2CBA">
        <w:rPr>
          <w:rFonts w:cs="Arial"/>
          <w:i/>
          <w:iCs/>
          <w:noProof/>
          <w:szCs w:val="24"/>
        </w:rPr>
        <w:t>15</w:t>
      </w:r>
      <w:r w:rsidRPr="00DF2CBA">
        <w:rPr>
          <w:rFonts w:cs="Arial"/>
          <w:noProof/>
          <w:szCs w:val="24"/>
        </w:rPr>
        <w:t>(1), 93–111. https://doi.org/10.1016/S0883-9026(98)00006-8</w:t>
      </w:r>
    </w:p>
    <w:p w14:paraId="39F1591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Stewart, H. (2010). Do happy staff make for happy customers and profitable companies. </w:t>
      </w:r>
      <w:r w:rsidRPr="00DF2CBA">
        <w:rPr>
          <w:rFonts w:cs="Arial"/>
          <w:i/>
          <w:iCs/>
          <w:noProof/>
          <w:szCs w:val="24"/>
        </w:rPr>
        <w:t>Journal of Direct, Data and Digital Marketing Practice</w:t>
      </w:r>
      <w:r w:rsidRPr="00DF2CBA">
        <w:rPr>
          <w:rFonts w:cs="Arial"/>
          <w:noProof/>
          <w:szCs w:val="24"/>
        </w:rPr>
        <w:t xml:space="preserve">, </w:t>
      </w:r>
      <w:r w:rsidRPr="00DF2CBA">
        <w:rPr>
          <w:rFonts w:cs="Arial"/>
          <w:i/>
          <w:iCs/>
          <w:noProof/>
          <w:szCs w:val="24"/>
        </w:rPr>
        <w:t>11</w:t>
      </w:r>
      <w:r w:rsidRPr="00DF2CBA">
        <w:rPr>
          <w:rFonts w:cs="Arial"/>
          <w:noProof/>
          <w:szCs w:val="24"/>
        </w:rPr>
        <w:t>(4), 275–280. https://doi.org/10.1057/dddmp.2010.9</w:t>
      </w:r>
    </w:p>
    <w:p w14:paraId="7AF402E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Stoma, M. (2012). </w:t>
      </w:r>
      <w:r w:rsidRPr="00DF2CBA">
        <w:rPr>
          <w:rFonts w:cs="Arial"/>
          <w:i/>
          <w:iCs/>
          <w:noProof/>
          <w:szCs w:val="24"/>
        </w:rPr>
        <w:t>Modele i metody pomiaru jakości usług</w:t>
      </w:r>
      <w:r w:rsidRPr="00DF2CBA">
        <w:rPr>
          <w:rFonts w:cs="Arial"/>
          <w:noProof/>
          <w:szCs w:val="24"/>
        </w:rPr>
        <w:t>. http://www.qrpolska.pl/files/file/M3.pdf</w:t>
      </w:r>
    </w:p>
    <w:p w14:paraId="7E203294"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Sułkowski, Ł. (2014). Czy kultura jakości w uczelni wyższej to to samo co kultura akademicka? </w:t>
      </w:r>
      <w:r w:rsidRPr="00DF2CBA">
        <w:rPr>
          <w:rFonts w:cs="Arial"/>
          <w:i/>
          <w:iCs/>
          <w:noProof/>
          <w:szCs w:val="24"/>
        </w:rPr>
        <w:t>Przedsiębiorczość i Zarządzanie, t. XV, z. 8, cz. I: „Wybrane problemy zarządzania rozwojem regionalnym”</w:t>
      </w:r>
      <w:r w:rsidRPr="00DF2CBA">
        <w:rPr>
          <w:rFonts w:cs="Arial"/>
          <w:noProof/>
          <w:szCs w:val="24"/>
        </w:rPr>
        <w:t>, 365–378.</w:t>
      </w:r>
    </w:p>
    <w:p w14:paraId="34414FE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Sułkowski, Ł. (2016). Academic Culture from the Perspective of Polish Universities. </w:t>
      </w:r>
      <w:r w:rsidRPr="00DF2CBA">
        <w:rPr>
          <w:rFonts w:cs="Arial"/>
          <w:i/>
          <w:iCs/>
          <w:noProof/>
          <w:szCs w:val="24"/>
        </w:rPr>
        <w:t>Przedsiębiorczość I Zarządzanie</w:t>
      </w:r>
      <w:r w:rsidRPr="00DF2CBA">
        <w:rPr>
          <w:rFonts w:cs="Arial"/>
          <w:noProof/>
          <w:szCs w:val="24"/>
        </w:rPr>
        <w:t xml:space="preserve">, </w:t>
      </w:r>
      <w:r w:rsidRPr="00DF2CBA">
        <w:rPr>
          <w:rFonts w:cs="Arial"/>
          <w:i/>
          <w:iCs/>
          <w:noProof/>
          <w:szCs w:val="24"/>
        </w:rPr>
        <w:t>XVII</w:t>
      </w:r>
      <w:r w:rsidRPr="00DF2CBA">
        <w:rPr>
          <w:rFonts w:cs="Arial"/>
          <w:noProof/>
          <w:szCs w:val="24"/>
        </w:rPr>
        <w:t>(2), 7–21. http://piz.san.edu.pl/docs/e-XVII-2-1.pdf</w:t>
      </w:r>
    </w:p>
    <w:p w14:paraId="48A224C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Sułkowski, Ł. (2017). Założenia do Ustawy 2.0 - projektowanie nowego ładu akademickiego w Polsce. W </w:t>
      </w:r>
      <w:r w:rsidRPr="00DF2CBA">
        <w:rPr>
          <w:rFonts w:cs="Arial"/>
          <w:i/>
          <w:iCs/>
          <w:noProof/>
          <w:szCs w:val="24"/>
        </w:rPr>
        <w:t xml:space="preserve">Przedsiębiorczość i Zarządzanie, t. XVIII, z. 2, cz. I: „Zarządzanie publiczne. Funkcjonowanie </w:t>
      </w:r>
      <w:r w:rsidRPr="00DF2CBA">
        <w:rPr>
          <w:rFonts w:cs="Arial"/>
          <w:i/>
          <w:iCs/>
          <w:noProof/>
          <w:szCs w:val="24"/>
        </w:rPr>
        <w:lastRenderedPageBreak/>
        <w:t>jednostek samorządu terytorialnego w aspekcie wielowymiarowym”</w:t>
      </w:r>
      <w:r w:rsidRPr="00DF2CBA">
        <w:rPr>
          <w:rFonts w:cs="Arial"/>
          <w:noProof/>
          <w:szCs w:val="24"/>
        </w:rPr>
        <w:t xml:space="preserve"> (Numer January 2017, ss. 261–276).</w:t>
      </w:r>
    </w:p>
    <w:p w14:paraId="0F6AEA4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Sułkowski, Ł., Seliga, R., &amp; Woźniak, A. (2016). Kultura organizacyjna i zarządzanie uczelnią z punktu widzenia systemu zapewniania jakości w Polsce. </w:t>
      </w:r>
      <w:r w:rsidRPr="00DF2CBA">
        <w:rPr>
          <w:rFonts w:cs="Arial"/>
          <w:i/>
          <w:iCs/>
          <w:noProof/>
          <w:szCs w:val="24"/>
        </w:rPr>
        <w:t>Przedsiębiorczość i Zarządzanie</w:t>
      </w:r>
      <w:r w:rsidRPr="00DF2CBA">
        <w:rPr>
          <w:rFonts w:cs="Arial"/>
          <w:noProof/>
          <w:szCs w:val="24"/>
        </w:rPr>
        <w:t xml:space="preserve">, </w:t>
      </w:r>
      <w:r w:rsidRPr="00DF2CBA">
        <w:rPr>
          <w:rFonts w:cs="Arial"/>
          <w:i/>
          <w:iCs/>
          <w:noProof/>
          <w:szCs w:val="24"/>
        </w:rPr>
        <w:t>17</w:t>
      </w:r>
      <w:r w:rsidRPr="00DF2CBA">
        <w:rPr>
          <w:rFonts w:cs="Arial"/>
          <w:noProof/>
          <w:szCs w:val="24"/>
        </w:rPr>
        <w:t>(9.3), 221–233.</w:t>
      </w:r>
    </w:p>
    <w:p w14:paraId="13AA477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Sułkowski, Ł., &amp; Woźniak, A. (2019). Strategic management at universities in merger processes: research results. W </w:t>
      </w:r>
      <w:r w:rsidRPr="00DF2CBA">
        <w:rPr>
          <w:rFonts w:cs="Arial"/>
          <w:i/>
          <w:iCs/>
          <w:noProof/>
          <w:szCs w:val="24"/>
        </w:rPr>
        <w:t>Strategie i innowacje organizacyjne polskich uczelni / pod redakcją Łukasza Sułkowskiego i Jarosława Górniaka. – Wydanie I. – Kraków, © 2019</w:t>
      </w:r>
      <w:r w:rsidRPr="00DF2CBA">
        <w:rPr>
          <w:rFonts w:cs="Arial"/>
          <w:noProof/>
          <w:szCs w:val="24"/>
        </w:rPr>
        <w:t>. Kraków: Wydawnictwo Uniwersytetu Jagiellońskiego.</w:t>
      </w:r>
    </w:p>
    <w:p w14:paraId="06835C8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Sułkowski, Ł., Woźniak, A., &amp; Seliga, R. (2019). Organizational identity of university in merger process. W D. Ibrahimov, M and Aleksic, A and Dukic (Red.), </w:t>
      </w:r>
      <w:r w:rsidRPr="00DF2CBA">
        <w:rPr>
          <w:rFonts w:cs="Arial"/>
          <w:i/>
          <w:iCs/>
          <w:noProof/>
          <w:szCs w:val="24"/>
        </w:rPr>
        <w:t>ECONOMIC AND SOCIAL DEVELOPMENT (ESD 2019): 37TH INTERNATIONAL SCIENTIFIC CONFERENCE ON ECONOMIC AND SOCIAL DEVELOPMENT - SOCIO ECONOMIC PROBLEMS OF SUSTAINABLE DEVELOPMENT</w:t>
      </w:r>
      <w:r w:rsidRPr="00DF2CBA">
        <w:rPr>
          <w:rFonts w:cs="Arial"/>
          <w:noProof/>
          <w:szCs w:val="24"/>
        </w:rPr>
        <w:t xml:space="preserve"> (ss. 757–763). VARAZDIN DEVELOPMENT &amp; ENTREPRENEURSHIP AGENCY.</w:t>
      </w:r>
    </w:p>
    <w:p w14:paraId="7881231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Sunder M., V., &amp; Antony, J. (2018). A conceptual Lean Six Sigma framework for quality excellence in higher education institutions. </w:t>
      </w:r>
      <w:r w:rsidRPr="00DF2CBA">
        <w:rPr>
          <w:rFonts w:cs="Arial"/>
          <w:i/>
          <w:iCs/>
          <w:noProof/>
          <w:szCs w:val="24"/>
        </w:rPr>
        <w:t>International Journal of Quality &amp; Reliability Management</w:t>
      </w:r>
      <w:r w:rsidRPr="00DF2CBA">
        <w:rPr>
          <w:rFonts w:cs="Arial"/>
          <w:noProof/>
          <w:szCs w:val="24"/>
        </w:rPr>
        <w:t xml:space="preserve">, </w:t>
      </w:r>
      <w:r w:rsidRPr="00DF2CBA">
        <w:rPr>
          <w:rFonts w:cs="Arial"/>
          <w:i/>
          <w:iCs/>
          <w:noProof/>
          <w:szCs w:val="24"/>
        </w:rPr>
        <w:t>35</w:t>
      </w:r>
      <w:r w:rsidRPr="00DF2CBA">
        <w:rPr>
          <w:rFonts w:cs="Arial"/>
          <w:noProof/>
          <w:szCs w:val="24"/>
        </w:rPr>
        <w:t>(4), 857–874. https://doi.org/10.1108/IJQRM-01-2017-0002</w:t>
      </w:r>
    </w:p>
    <w:p w14:paraId="0D2B51B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Sunder M., V., &amp; Mahalingam, S. (2018). An empirical investigation of implementing Lean Six Sigma in Higher Education Institutions. </w:t>
      </w:r>
      <w:r w:rsidRPr="00DF2CBA">
        <w:rPr>
          <w:rFonts w:cs="Arial"/>
          <w:i/>
          <w:iCs/>
          <w:noProof/>
          <w:szCs w:val="24"/>
        </w:rPr>
        <w:t>International Journal of Quality &amp; Reliability Management</w:t>
      </w:r>
      <w:r w:rsidRPr="00DF2CBA">
        <w:rPr>
          <w:rFonts w:cs="Arial"/>
          <w:noProof/>
          <w:szCs w:val="24"/>
        </w:rPr>
        <w:t xml:space="preserve">, </w:t>
      </w:r>
      <w:r w:rsidRPr="00DF2CBA">
        <w:rPr>
          <w:rFonts w:cs="Arial"/>
          <w:i/>
          <w:iCs/>
          <w:noProof/>
          <w:szCs w:val="24"/>
        </w:rPr>
        <w:t>35</w:t>
      </w:r>
      <w:r w:rsidRPr="00DF2CBA">
        <w:rPr>
          <w:rFonts w:cs="Arial"/>
          <w:noProof/>
          <w:szCs w:val="24"/>
        </w:rPr>
        <w:t>(10), 2157–2180. https://doi.org/10.1108/IJQRM-05-2017-0098</w:t>
      </w:r>
    </w:p>
    <w:p w14:paraId="51E9B95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Sureshchandar, G. S., Rajendran, C., &amp; Anantharaman, R. N. (2001). A holistic model for total quality service. </w:t>
      </w:r>
      <w:r w:rsidRPr="00DF2CBA">
        <w:rPr>
          <w:rFonts w:cs="Arial"/>
          <w:i/>
          <w:iCs/>
          <w:noProof/>
          <w:szCs w:val="24"/>
        </w:rPr>
        <w:t>International Journal of Service Industry Management</w:t>
      </w:r>
      <w:r w:rsidRPr="00DF2CBA">
        <w:rPr>
          <w:rFonts w:cs="Arial"/>
          <w:noProof/>
          <w:szCs w:val="24"/>
        </w:rPr>
        <w:t xml:space="preserve">, </w:t>
      </w:r>
      <w:r w:rsidRPr="00DF2CBA">
        <w:rPr>
          <w:rFonts w:cs="Arial"/>
          <w:i/>
          <w:iCs/>
          <w:noProof/>
          <w:szCs w:val="24"/>
        </w:rPr>
        <w:t>12</w:t>
      </w:r>
      <w:r w:rsidRPr="00DF2CBA">
        <w:rPr>
          <w:rFonts w:cs="Arial"/>
          <w:noProof/>
          <w:szCs w:val="24"/>
        </w:rPr>
        <w:t>(4), 378–412. https://doi.org/10.1108/09564230110405299</w:t>
      </w:r>
    </w:p>
    <w:p w14:paraId="0E78D1E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Swank, C. K. (2003). The Lean Service Machine. </w:t>
      </w:r>
      <w:r w:rsidRPr="00DF2CBA">
        <w:rPr>
          <w:rFonts w:cs="Arial"/>
          <w:i/>
          <w:iCs/>
          <w:noProof/>
          <w:szCs w:val="24"/>
        </w:rPr>
        <w:t>Harvard Business Review</w:t>
      </w:r>
      <w:r w:rsidRPr="00DF2CBA">
        <w:rPr>
          <w:rFonts w:cs="Arial"/>
          <w:noProof/>
          <w:szCs w:val="24"/>
        </w:rPr>
        <w:t xml:space="preserve">, </w:t>
      </w:r>
      <w:r w:rsidRPr="00DF2CBA">
        <w:rPr>
          <w:rFonts w:cs="Arial"/>
          <w:i/>
          <w:iCs/>
          <w:noProof/>
          <w:szCs w:val="24"/>
        </w:rPr>
        <w:t>81</w:t>
      </w:r>
      <w:r w:rsidRPr="00DF2CBA">
        <w:rPr>
          <w:rFonts w:cs="Arial"/>
          <w:noProof/>
          <w:szCs w:val="24"/>
        </w:rPr>
        <w:t>(10).</w:t>
      </w:r>
    </w:p>
    <w:p w14:paraId="4C18FF0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Szczepańska, K. (2011). </w:t>
      </w:r>
      <w:r w:rsidRPr="00DF2CBA">
        <w:rPr>
          <w:rFonts w:cs="Arial"/>
          <w:i/>
          <w:iCs/>
          <w:noProof/>
          <w:szCs w:val="24"/>
        </w:rPr>
        <w:t>Zarządzanie jakością. W dążeniu do doskonałości</w:t>
      </w:r>
      <w:r w:rsidRPr="00DF2CBA">
        <w:rPr>
          <w:rFonts w:cs="Arial"/>
          <w:noProof/>
          <w:szCs w:val="24"/>
        </w:rPr>
        <w:t>. CH Beck.</w:t>
      </w:r>
    </w:p>
    <w:p w14:paraId="75FBA7C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Szefler, J. P. (2011). </w:t>
      </w:r>
      <w:r w:rsidRPr="00DF2CBA">
        <w:rPr>
          <w:rFonts w:cs="Arial"/>
          <w:i/>
          <w:iCs/>
          <w:noProof/>
          <w:szCs w:val="24"/>
        </w:rPr>
        <w:t>Model pomiaru i doskonalenia jakości usług edukacyjnych uczelni wyższych</w:t>
      </w:r>
      <w:r w:rsidRPr="00DF2CBA">
        <w:rPr>
          <w:rFonts w:cs="Arial"/>
          <w:noProof/>
          <w:szCs w:val="24"/>
        </w:rPr>
        <w:t>. Politechnika Gdańska.</w:t>
      </w:r>
    </w:p>
    <w:p w14:paraId="52602BA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Szefler, J. P., &amp; Zieliński, G. (2013). Doskonalenie jakości usług edukacyjnych poprzez ocenę wyniku działalności instytucji akademickiej. W </w:t>
      </w:r>
      <w:r w:rsidRPr="00DF2CBA">
        <w:rPr>
          <w:rFonts w:cs="Arial"/>
          <w:i/>
          <w:iCs/>
          <w:noProof/>
          <w:szCs w:val="24"/>
        </w:rPr>
        <w:t>Uwarunkowania Sukecu Organizacji</w:t>
      </w:r>
      <w:r w:rsidRPr="00DF2CBA">
        <w:rPr>
          <w:rFonts w:cs="Arial"/>
          <w:noProof/>
          <w:szCs w:val="24"/>
        </w:rPr>
        <w:t xml:space="preserve"> (ss. 274–288). unknown.</w:t>
      </w:r>
    </w:p>
    <w:p w14:paraId="4E78501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Sztejnberg, A. (2008). </w:t>
      </w:r>
      <w:r w:rsidRPr="00DF2CBA">
        <w:rPr>
          <w:rFonts w:cs="Arial"/>
          <w:i/>
          <w:iCs/>
          <w:noProof/>
          <w:szCs w:val="24"/>
        </w:rPr>
        <w:t>Doskonalenie usług edukacyjnych. Podstawy pomiaru jakości kształcenia.</w:t>
      </w:r>
      <w:r w:rsidRPr="00DF2CBA">
        <w:rPr>
          <w:rFonts w:cs="Arial"/>
          <w:noProof/>
          <w:szCs w:val="24"/>
        </w:rPr>
        <w:t xml:space="preserve"> Wydawnictwo Uniwersytetu Opolskiego.</w:t>
      </w:r>
    </w:p>
    <w:p w14:paraId="78A607D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Szymaniec-Mlicka, K. (2016). Zarządzanie relacjami z interesariuszami publicznych podmiotów leczniczych. </w:t>
      </w:r>
      <w:r w:rsidRPr="00DF2CBA">
        <w:rPr>
          <w:rFonts w:cs="Arial"/>
          <w:i/>
          <w:iCs/>
          <w:noProof/>
          <w:szCs w:val="24"/>
        </w:rPr>
        <w:t>Zeszyty Naukowe. Organizacja i Zarządzanie. Politechnika Śląska</w:t>
      </w:r>
      <w:r w:rsidRPr="00DF2CBA">
        <w:rPr>
          <w:rFonts w:cs="Arial"/>
          <w:noProof/>
          <w:szCs w:val="24"/>
        </w:rPr>
        <w:t xml:space="preserve">, </w:t>
      </w:r>
      <w:r w:rsidRPr="00DF2CBA">
        <w:rPr>
          <w:rFonts w:cs="Arial"/>
          <w:i/>
          <w:iCs/>
          <w:noProof/>
          <w:szCs w:val="24"/>
        </w:rPr>
        <w:t>97</w:t>
      </w:r>
      <w:r w:rsidRPr="00DF2CBA">
        <w:rPr>
          <w:rFonts w:cs="Arial"/>
          <w:noProof/>
          <w:szCs w:val="24"/>
        </w:rPr>
        <w:t>(1964), 309–320.</w:t>
      </w:r>
    </w:p>
    <w:p w14:paraId="1488338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lastRenderedPageBreak/>
        <w:t xml:space="preserve">Talib, F., Rahman, Z., &amp; Qureshi, M. N. (2011). Analysis of interaction among the barriers to total quality management implementation using interpretive structural modeling approach. </w:t>
      </w:r>
      <w:r w:rsidRPr="00DF2CBA">
        <w:rPr>
          <w:rFonts w:cs="Arial"/>
          <w:i/>
          <w:iCs/>
          <w:noProof/>
          <w:szCs w:val="24"/>
        </w:rPr>
        <w:t>Benchmarking: An International Journal</w:t>
      </w:r>
      <w:r w:rsidRPr="00DF2CBA">
        <w:rPr>
          <w:rFonts w:cs="Arial"/>
          <w:noProof/>
          <w:szCs w:val="24"/>
        </w:rPr>
        <w:t xml:space="preserve">, </w:t>
      </w:r>
      <w:r w:rsidRPr="00DF2CBA">
        <w:rPr>
          <w:rFonts w:cs="Arial"/>
          <w:i/>
          <w:iCs/>
          <w:noProof/>
          <w:szCs w:val="24"/>
        </w:rPr>
        <w:t>18</w:t>
      </w:r>
      <w:r w:rsidRPr="00DF2CBA">
        <w:rPr>
          <w:rFonts w:cs="Arial"/>
          <w:noProof/>
          <w:szCs w:val="24"/>
        </w:rPr>
        <w:t>(4), 563–587. https://doi.org/10.1108/14635771111147641</w:t>
      </w:r>
    </w:p>
    <w:p w14:paraId="482E7DB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Tayar, M., &amp; Jack, R. (2013). Prestige-oriented market entry strategy: the case of Australian universities. </w:t>
      </w:r>
      <w:r w:rsidRPr="00DF2CBA">
        <w:rPr>
          <w:rFonts w:cs="Arial"/>
          <w:i/>
          <w:iCs/>
          <w:noProof/>
          <w:szCs w:val="24"/>
        </w:rPr>
        <w:t>Journal of Higher Education Policy and Management</w:t>
      </w:r>
      <w:r w:rsidRPr="00DF2CBA">
        <w:rPr>
          <w:rFonts w:cs="Arial"/>
          <w:noProof/>
          <w:szCs w:val="24"/>
        </w:rPr>
        <w:t xml:space="preserve">, </w:t>
      </w:r>
      <w:r w:rsidRPr="00DF2CBA">
        <w:rPr>
          <w:rFonts w:cs="Arial"/>
          <w:i/>
          <w:iCs/>
          <w:noProof/>
          <w:szCs w:val="24"/>
        </w:rPr>
        <w:t>35</w:t>
      </w:r>
      <w:r w:rsidRPr="00DF2CBA">
        <w:rPr>
          <w:rFonts w:cs="Arial"/>
          <w:noProof/>
          <w:szCs w:val="24"/>
        </w:rPr>
        <w:t>(2), 153–166. https://doi.org/10.1080/1360080X.2013.775924</w:t>
      </w:r>
    </w:p>
    <w:p w14:paraId="3A99B8F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Teehan, R., &amp; Tucker, W. (2010). A simplified lean method to capture customer voice. </w:t>
      </w:r>
      <w:r w:rsidRPr="00DF2CBA">
        <w:rPr>
          <w:rFonts w:cs="Arial"/>
          <w:i/>
          <w:iCs/>
          <w:noProof/>
          <w:szCs w:val="24"/>
        </w:rPr>
        <w:t>International Journal of Quality and Service Sciences</w:t>
      </w:r>
      <w:r w:rsidRPr="00DF2CBA">
        <w:rPr>
          <w:rFonts w:cs="Arial"/>
          <w:noProof/>
          <w:szCs w:val="24"/>
        </w:rPr>
        <w:t xml:space="preserve">, </w:t>
      </w:r>
      <w:r w:rsidRPr="00DF2CBA">
        <w:rPr>
          <w:rFonts w:cs="Arial"/>
          <w:i/>
          <w:iCs/>
          <w:noProof/>
          <w:szCs w:val="24"/>
        </w:rPr>
        <w:t>2</w:t>
      </w:r>
      <w:r w:rsidRPr="00DF2CBA">
        <w:rPr>
          <w:rFonts w:cs="Arial"/>
          <w:noProof/>
          <w:szCs w:val="24"/>
        </w:rPr>
        <w:t>(2), 175–188. https://doi.org/10.1108/17566691011057348</w:t>
      </w:r>
    </w:p>
    <w:p w14:paraId="365A7DC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Teeroovengadum, V., Kamalanabhan, T. J., &amp; Seebaluck, A. K. (2016). Measuring service quality in higher education. </w:t>
      </w:r>
      <w:r w:rsidRPr="00DF2CBA">
        <w:rPr>
          <w:rFonts w:cs="Arial"/>
          <w:i/>
          <w:iCs/>
          <w:noProof/>
          <w:szCs w:val="24"/>
        </w:rPr>
        <w:t>Quality Assurance in Education</w:t>
      </w:r>
      <w:r w:rsidRPr="00DF2CBA">
        <w:rPr>
          <w:rFonts w:cs="Arial"/>
          <w:noProof/>
          <w:szCs w:val="24"/>
        </w:rPr>
        <w:t xml:space="preserve">, </w:t>
      </w:r>
      <w:r w:rsidRPr="00DF2CBA">
        <w:rPr>
          <w:rFonts w:cs="Arial"/>
          <w:i/>
          <w:iCs/>
          <w:noProof/>
          <w:szCs w:val="24"/>
        </w:rPr>
        <w:t>24</w:t>
      </w:r>
      <w:r w:rsidRPr="00DF2CBA">
        <w:rPr>
          <w:rFonts w:cs="Arial"/>
          <w:noProof/>
          <w:szCs w:val="24"/>
        </w:rPr>
        <w:t>(2), 244–258. https://doi.org/10.1108/QAE-06-2014-0028</w:t>
      </w:r>
    </w:p>
    <w:p w14:paraId="48981A2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THE. (2020). </w:t>
      </w:r>
      <w:r w:rsidRPr="00DF2CBA">
        <w:rPr>
          <w:rFonts w:cs="Arial"/>
          <w:i/>
          <w:iCs/>
          <w:noProof/>
          <w:szCs w:val="24"/>
        </w:rPr>
        <w:t>World University Rankings 2020 | Times Higher Education (THE)</w:t>
      </w:r>
      <w:r w:rsidRPr="00DF2CBA">
        <w:rPr>
          <w:rFonts w:cs="Arial"/>
          <w:noProof/>
          <w:szCs w:val="24"/>
        </w:rPr>
        <w:t>. https://www.timeshighereducation.com/world-university-rankings/2020/world-ranking#!/page/0/length/25/sort_by/rank/sort_order/asc/cols/stats</w:t>
      </w:r>
    </w:p>
    <w:p w14:paraId="0E30225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i/>
          <w:iCs/>
          <w:noProof/>
          <w:szCs w:val="24"/>
        </w:rPr>
        <w:t>THE World University Rankings 2020: methodology</w:t>
      </w:r>
      <w:r w:rsidRPr="00DF2CBA">
        <w:rPr>
          <w:rFonts w:cs="Arial"/>
          <w:noProof/>
          <w:szCs w:val="24"/>
        </w:rPr>
        <w:t>. (2020). https://www.timeshighereducation.com/world-university-rankings/world-university-rankings-2020-methodology</w:t>
      </w:r>
    </w:p>
    <w:p w14:paraId="67A2F53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Thijs, Nick; Staes, P. (2014). </w:t>
      </w:r>
      <w:r w:rsidRPr="00DF2CBA">
        <w:rPr>
          <w:rFonts w:cs="Arial"/>
          <w:i/>
          <w:iCs/>
          <w:noProof/>
          <w:szCs w:val="24"/>
        </w:rPr>
        <w:t>CAF in the Education Sector. Successful stories of performance improvement</w:t>
      </w:r>
      <w:r w:rsidRPr="00DF2CBA">
        <w:rPr>
          <w:rFonts w:cs="Arial"/>
          <w:noProof/>
          <w:szCs w:val="24"/>
        </w:rPr>
        <w:t>. http://caf.eipa.eu/files/uploads/20210706115454_CAFintheEducation-Successfulstoriesofperformanceimprovement.pdf</w:t>
      </w:r>
    </w:p>
    <w:p w14:paraId="71A732D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Thompson, G., &amp; Glasø, L. (2015). Situational leadership theory: a test from three perspectives. </w:t>
      </w:r>
      <w:r w:rsidRPr="00DF2CBA">
        <w:rPr>
          <w:rFonts w:cs="Arial"/>
          <w:i/>
          <w:iCs/>
          <w:noProof/>
          <w:szCs w:val="24"/>
        </w:rPr>
        <w:t>Leadership &amp; Organization Development Journal</w:t>
      </w:r>
      <w:r w:rsidRPr="00DF2CBA">
        <w:rPr>
          <w:rFonts w:cs="Arial"/>
          <w:noProof/>
          <w:szCs w:val="24"/>
        </w:rPr>
        <w:t xml:space="preserve">, </w:t>
      </w:r>
      <w:r w:rsidRPr="00DF2CBA">
        <w:rPr>
          <w:rFonts w:cs="Arial"/>
          <w:i/>
          <w:iCs/>
          <w:noProof/>
          <w:szCs w:val="24"/>
        </w:rPr>
        <w:t>36</w:t>
      </w:r>
      <w:r w:rsidRPr="00DF2CBA">
        <w:rPr>
          <w:rFonts w:cs="Arial"/>
          <w:noProof/>
          <w:szCs w:val="24"/>
        </w:rPr>
        <w:t>(5), 527–544. https://doi.org/10.1108/LODJ-10-2013-0130</w:t>
      </w:r>
    </w:p>
    <w:p w14:paraId="36569B2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Tierney, W. G. (1988). Organizational Culture in Higher Education. </w:t>
      </w:r>
      <w:r w:rsidRPr="00DF2CBA">
        <w:rPr>
          <w:rFonts w:cs="Arial"/>
          <w:i/>
          <w:iCs/>
          <w:noProof/>
          <w:szCs w:val="24"/>
        </w:rPr>
        <w:t>The Journal of Higher Education</w:t>
      </w:r>
      <w:r w:rsidRPr="00DF2CBA">
        <w:rPr>
          <w:rFonts w:cs="Arial"/>
          <w:noProof/>
          <w:szCs w:val="24"/>
        </w:rPr>
        <w:t xml:space="preserve">, </w:t>
      </w:r>
      <w:r w:rsidRPr="00DF2CBA">
        <w:rPr>
          <w:rFonts w:cs="Arial"/>
          <w:i/>
          <w:iCs/>
          <w:noProof/>
          <w:szCs w:val="24"/>
        </w:rPr>
        <w:t>59</w:t>
      </w:r>
      <w:r w:rsidRPr="00DF2CBA">
        <w:rPr>
          <w:rFonts w:cs="Arial"/>
          <w:noProof/>
          <w:szCs w:val="24"/>
        </w:rPr>
        <w:t>(1), 2–21. https://doi.org/10.1080/00221546.1988.11778301</w:t>
      </w:r>
    </w:p>
    <w:p w14:paraId="338C005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Times Higher Education. (2022). </w:t>
      </w:r>
      <w:r w:rsidRPr="00DF2CBA">
        <w:rPr>
          <w:rFonts w:cs="Arial"/>
          <w:i/>
          <w:iCs/>
          <w:noProof/>
          <w:szCs w:val="24"/>
        </w:rPr>
        <w:t>World University Rankings 2023 methodology. Times Higher Education (THE)</w:t>
      </w:r>
      <w:r w:rsidRPr="00DF2CBA">
        <w:rPr>
          <w:rFonts w:cs="Arial"/>
          <w:noProof/>
          <w:szCs w:val="24"/>
        </w:rPr>
        <w:t xml:space="preserve"> (Numer October 2022). https://www.timeshighereducation.com/sites/default/files/breaking_news_files/the_2023_world_university_rankings_methodology.pdf</w:t>
      </w:r>
    </w:p>
    <w:p w14:paraId="1CF6C2A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Times Higher Education. (2023). </w:t>
      </w:r>
      <w:r w:rsidRPr="00DF2CBA">
        <w:rPr>
          <w:rFonts w:cs="Arial"/>
          <w:i/>
          <w:iCs/>
          <w:noProof/>
          <w:szCs w:val="24"/>
        </w:rPr>
        <w:t>THE World University Rankings 2023</w:t>
      </w:r>
      <w:r w:rsidRPr="00DF2CBA">
        <w:rPr>
          <w:rFonts w:cs="Arial"/>
          <w:noProof/>
          <w:szCs w:val="24"/>
        </w:rPr>
        <w:t>. THE WUR Ranking. https://www.timeshighereducation.com/world-university-rankings/2023/world-ranking</w:t>
      </w:r>
    </w:p>
    <w:p w14:paraId="41967CD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Toma, J. D. (1997). Alternative Inquiry Paradigms, Faculty Cultures, and the Definition of Academic Lives. </w:t>
      </w:r>
      <w:r w:rsidRPr="00DF2CBA">
        <w:rPr>
          <w:rFonts w:cs="Arial"/>
          <w:i/>
          <w:iCs/>
          <w:noProof/>
          <w:szCs w:val="24"/>
        </w:rPr>
        <w:t>The Journal of Higher Education</w:t>
      </w:r>
      <w:r w:rsidRPr="00DF2CBA">
        <w:rPr>
          <w:rFonts w:cs="Arial"/>
          <w:noProof/>
          <w:szCs w:val="24"/>
        </w:rPr>
        <w:t xml:space="preserve">, </w:t>
      </w:r>
      <w:r w:rsidRPr="00DF2CBA">
        <w:rPr>
          <w:rFonts w:cs="Arial"/>
          <w:i/>
          <w:iCs/>
          <w:noProof/>
          <w:szCs w:val="24"/>
        </w:rPr>
        <w:t>68</w:t>
      </w:r>
      <w:r w:rsidRPr="00DF2CBA">
        <w:rPr>
          <w:rFonts w:cs="Arial"/>
          <w:noProof/>
          <w:szCs w:val="24"/>
        </w:rPr>
        <w:t>(6), 679–705. https://doi.org/10.1080/00221546.1997.11779006</w:t>
      </w:r>
    </w:p>
    <w:p w14:paraId="453F83AB"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lastRenderedPageBreak/>
        <w:t xml:space="preserve">Tomala, L. (2018). </w:t>
      </w:r>
      <w:r w:rsidRPr="00DF2CBA">
        <w:rPr>
          <w:rFonts w:cs="Arial"/>
          <w:i/>
          <w:iCs/>
          <w:noProof/>
          <w:szCs w:val="24"/>
        </w:rPr>
        <w:t>Ustawa 2.0: najważniejsze zapisy | Nauka w Polsce</w:t>
      </w:r>
      <w:r w:rsidRPr="00DF2CBA">
        <w:rPr>
          <w:rFonts w:cs="Arial"/>
          <w:noProof/>
          <w:szCs w:val="24"/>
        </w:rPr>
        <w:t>. https://naukawpolsce.pap.pl/aktualnosci/news%2C30350%2Custawa-20-najwazniejsze-zapisy.html</w:t>
      </w:r>
    </w:p>
    <w:p w14:paraId="30AB08D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Tortorella, G., Narayanamurthy, G., Godinho Filho, M., Portioli Staudacher, A., &amp; Mac Cawley, A. F. (2021). Pandemic’s effect on the relationship between lean implementation and service performance. </w:t>
      </w:r>
      <w:r w:rsidRPr="00DF2CBA">
        <w:rPr>
          <w:rFonts w:cs="Arial"/>
          <w:i/>
          <w:iCs/>
          <w:noProof/>
          <w:szCs w:val="24"/>
        </w:rPr>
        <w:t>Journal of Service Theory and Practice</w:t>
      </w:r>
      <w:r w:rsidRPr="00DF2CBA">
        <w:rPr>
          <w:rFonts w:cs="Arial"/>
          <w:noProof/>
          <w:szCs w:val="24"/>
        </w:rPr>
        <w:t xml:space="preserve">, </w:t>
      </w:r>
      <w:r w:rsidRPr="00DF2CBA">
        <w:rPr>
          <w:rFonts w:cs="Arial"/>
          <w:i/>
          <w:iCs/>
          <w:noProof/>
          <w:szCs w:val="24"/>
        </w:rPr>
        <w:t>31</w:t>
      </w:r>
      <w:r w:rsidRPr="00DF2CBA">
        <w:rPr>
          <w:rFonts w:cs="Arial"/>
          <w:noProof/>
          <w:szCs w:val="24"/>
        </w:rPr>
        <w:t>(2), 203–224. https://doi.org/10.1108/JSTP-07-2020-0182</w:t>
      </w:r>
    </w:p>
    <w:p w14:paraId="2C800D0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Townsend, P. (1995). Quality involves everyone: how Paul Revere discovered “quality has value”. </w:t>
      </w:r>
      <w:r w:rsidRPr="00DF2CBA">
        <w:rPr>
          <w:rFonts w:cs="Arial"/>
          <w:i/>
          <w:iCs/>
          <w:noProof/>
          <w:szCs w:val="24"/>
        </w:rPr>
        <w:t>Managing Service Quality: An International Journal</w:t>
      </w:r>
      <w:r w:rsidRPr="00DF2CBA">
        <w:rPr>
          <w:rFonts w:cs="Arial"/>
          <w:noProof/>
          <w:szCs w:val="24"/>
        </w:rPr>
        <w:t xml:space="preserve">, </w:t>
      </w:r>
      <w:r w:rsidRPr="00DF2CBA">
        <w:rPr>
          <w:rFonts w:cs="Arial"/>
          <w:i/>
          <w:iCs/>
          <w:noProof/>
          <w:szCs w:val="24"/>
        </w:rPr>
        <w:t>5</w:t>
      </w:r>
      <w:r w:rsidRPr="00DF2CBA">
        <w:rPr>
          <w:rFonts w:cs="Arial"/>
          <w:noProof/>
          <w:szCs w:val="24"/>
        </w:rPr>
        <w:t>(2), 19–24. https://doi.org/10.1108/09604529510083549</w:t>
      </w:r>
    </w:p>
    <w:p w14:paraId="477FCFD5"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Tran, N. Q., Carden, L. L., &amp; Zhang, J. Z. (2022). Work from anywhere: remote stakeholder management and engagement. </w:t>
      </w:r>
      <w:r w:rsidRPr="00DF2CBA">
        <w:rPr>
          <w:rFonts w:cs="Arial"/>
          <w:i/>
          <w:iCs/>
          <w:noProof/>
          <w:szCs w:val="24"/>
        </w:rPr>
        <w:t>Personnel Review</w:t>
      </w:r>
      <w:r w:rsidRPr="00DF2CBA">
        <w:rPr>
          <w:rFonts w:cs="Arial"/>
          <w:noProof/>
          <w:szCs w:val="24"/>
        </w:rPr>
        <w:t xml:space="preserve">, </w:t>
      </w:r>
      <w:r w:rsidRPr="00DF2CBA">
        <w:rPr>
          <w:rFonts w:cs="Arial"/>
          <w:i/>
          <w:iCs/>
          <w:noProof/>
          <w:szCs w:val="24"/>
        </w:rPr>
        <w:t>51</w:t>
      </w:r>
      <w:r w:rsidRPr="00DF2CBA">
        <w:rPr>
          <w:rFonts w:cs="Arial"/>
          <w:noProof/>
          <w:szCs w:val="24"/>
        </w:rPr>
        <w:t>(8), 2021–2038. https://doi.org/10.1108/PR-11-2021-0808</w:t>
      </w:r>
    </w:p>
    <w:p w14:paraId="0D54EA82"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Trow, M. (1974). Problems in the Transition from Elite to Mass Higher Education. </w:t>
      </w:r>
      <w:r w:rsidRPr="00DF2CBA">
        <w:rPr>
          <w:rFonts w:cs="Arial"/>
          <w:i/>
          <w:iCs/>
          <w:noProof/>
          <w:szCs w:val="24"/>
        </w:rPr>
        <w:t>International Review of Education</w:t>
      </w:r>
      <w:r w:rsidRPr="00DF2CBA">
        <w:rPr>
          <w:rFonts w:cs="Arial"/>
          <w:noProof/>
          <w:szCs w:val="24"/>
        </w:rPr>
        <w:t xml:space="preserve">, </w:t>
      </w:r>
      <w:r w:rsidRPr="00DF2CBA">
        <w:rPr>
          <w:rFonts w:cs="Arial"/>
          <w:i/>
          <w:iCs/>
          <w:noProof/>
          <w:szCs w:val="24"/>
        </w:rPr>
        <w:t>18</w:t>
      </w:r>
      <w:r w:rsidRPr="00DF2CBA">
        <w:rPr>
          <w:rFonts w:cs="Arial"/>
          <w:noProof/>
          <w:szCs w:val="24"/>
        </w:rPr>
        <w:t>, 61–82.</w:t>
      </w:r>
    </w:p>
    <w:p w14:paraId="0DB545B0"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Turkulainen, V., Aaltonen, K., &amp; Lohikoski, P. (2015). Managing Project Stakeholder Communication: The Qstock Festival Case. </w:t>
      </w:r>
      <w:r w:rsidRPr="00DF2CBA">
        <w:rPr>
          <w:rFonts w:cs="Arial"/>
          <w:i/>
          <w:iCs/>
          <w:noProof/>
          <w:szCs w:val="24"/>
        </w:rPr>
        <w:t>Project Management Journal</w:t>
      </w:r>
      <w:r w:rsidRPr="00DF2CBA">
        <w:rPr>
          <w:rFonts w:cs="Arial"/>
          <w:noProof/>
          <w:szCs w:val="24"/>
        </w:rPr>
        <w:t xml:space="preserve">, </w:t>
      </w:r>
      <w:r w:rsidRPr="00DF2CBA">
        <w:rPr>
          <w:rFonts w:cs="Arial"/>
          <w:i/>
          <w:iCs/>
          <w:noProof/>
          <w:szCs w:val="24"/>
        </w:rPr>
        <w:t>46</w:t>
      </w:r>
      <w:r w:rsidRPr="00DF2CBA">
        <w:rPr>
          <w:rFonts w:cs="Arial"/>
          <w:noProof/>
          <w:szCs w:val="24"/>
        </w:rPr>
        <w:t>(6), 74–91. https://doi.org/10.1002/pmj.21547</w:t>
      </w:r>
    </w:p>
    <w:p w14:paraId="7E3F16D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Tutko, M. (2018). Assessment of the quality of internationalisation in higher education institutions. </w:t>
      </w:r>
      <w:r w:rsidRPr="00DF2CBA">
        <w:rPr>
          <w:rFonts w:cs="Arial"/>
          <w:i/>
          <w:iCs/>
          <w:noProof/>
          <w:szCs w:val="24"/>
        </w:rPr>
        <w:t>Studia Ekonomiczne</w:t>
      </w:r>
      <w:r w:rsidRPr="00DF2CBA">
        <w:rPr>
          <w:rFonts w:cs="Arial"/>
          <w:noProof/>
          <w:szCs w:val="24"/>
        </w:rPr>
        <w:t xml:space="preserve">, </w:t>
      </w:r>
      <w:r w:rsidRPr="00DF2CBA">
        <w:rPr>
          <w:rFonts w:cs="Arial"/>
          <w:i/>
          <w:iCs/>
          <w:noProof/>
          <w:szCs w:val="24"/>
        </w:rPr>
        <w:t>361</w:t>
      </w:r>
      <w:r w:rsidRPr="00DF2CBA">
        <w:rPr>
          <w:rFonts w:cs="Arial"/>
          <w:noProof/>
          <w:szCs w:val="24"/>
        </w:rPr>
        <w:t>, 76–85.</w:t>
      </w:r>
    </w:p>
    <w:p w14:paraId="555C7F9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Twigg, J. D. (1990). </w:t>
      </w:r>
      <w:r w:rsidRPr="00DF2CBA">
        <w:rPr>
          <w:rFonts w:cs="Arial"/>
          <w:i/>
          <w:iCs/>
          <w:noProof/>
          <w:szCs w:val="24"/>
        </w:rPr>
        <w:t>The University of Cambridge and the English revolution, 1625-1688</w:t>
      </w:r>
      <w:r w:rsidRPr="00DF2CBA">
        <w:rPr>
          <w:rFonts w:cs="Arial"/>
          <w:noProof/>
          <w:szCs w:val="24"/>
        </w:rPr>
        <w:t xml:space="preserve"> (ss. 212–214). Woodbridge: Boydell &amp; Brewer za: De Ridder-Symoens, H. (2020) Missions of Universities : Past, Present, Future (ss. 43–61).</w:t>
      </w:r>
    </w:p>
    <w:p w14:paraId="589787F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Ulewicz, R. (2017). The role of stakeholders in quality assurance in higher education. </w:t>
      </w:r>
      <w:r w:rsidRPr="00DF2CBA">
        <w:rPr>
          <w:rFonts w:cs="Arial"/>
          <w:i/>
          <w:iCs/>
          <w:noProof/>
          <w:szCs w:val="24"/>
        </w:rPr>
        <w:t>Human Resources Management \&amp; Ergonomics</w:t>
      </w:r>
      <w:r w:rsidRPr="00DF2CBA">
        <w:rPr>
          <w:rFonts w:cs="Arial"/>
          <w:noProof/>
          <w:szCs w:val="24"/>
        </w:rPr>
        <w:t xml:space="preserve">, </w:t>
      </w:r>
      <w:r w:rsidRPr="00DF2CBA">
        <w:rPr>
          <w:rFonts w:cs="Arial"/>
          <w:i/>
          <w:iCs/>
          <w:noProof/>
          <w:szCs w:val="24"/>
        </w:rPr>
        <w:t>11</w:t>
      </w:r>
      <w:r w:rsidRPr="00DF2CBA">
        <w:rPr>
          <w:rFonts w:cs="Arial"/>
          <w:noProof/>
          <w:szCs w:val="24"/>
        </w:rPr>
        <w:t>(1).</w:t>
      </w:r>
    </w:p>
    <w:p w14:paraId="4847ECD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Urbanowska-Sojkin, E. (2016). Paradoksy w zarządzaniu strategicznym przedsiębiorstwami (Paradoxes in strategic management of companies). </w:t>
      </w:r>
      <w:r w:rsidRPr="00DF2CBA">
        <w:rPr>
          <w:rFonts w:cs="Arial"/>
          <w:i/>
          <w:iCs/>
          <w:noProof/>
          <w:szCs w:val="24"/>
        </w:rPr>
        <w:t>Prace Naukowe Uniwersytetu Ekonomicznego we Wrocławiu</w:t>
      </w:r>
      <w:r w:rsidRPr="00DF2CBA">
        <w:rPr>
          <w:rFonts w:cs="Arial"/>
          <w:noProof/>
          <w:szCs w:val="24"/>
        </w:rPr>
        <w:t xml:space="preserve">, </w:t>
      </w:r>
      <w:r w:rsidRPr="00DF2CBA">
        <w:rPr>
          <w:rFonts w:cs="Arial"/>
          <w:i/>
          <w:iCs/>
          <w:noProof/>
          <w:szCs w:val="24"/>
        </w:rPr>
        <w:t>420</w:t>
      </w:r>
      <w:r w:rsidRPr="00DF2CBA">
        <w:rPr>
          <w:rFonts w:cs="Arial"/>
          <w:noProof/>
          <w:szCs w:val="24"/>
        </w:rPr>
        <w:t>. https://doi.org/10.15611/pn.2016.420.31</w:t>
      </w:r>
    </w:p>
    <w:p w14:paraId="0A55D358"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Van Aswegen, A. S., &amp; Engelbrecht, A. S. (2009). The relationship between transformational leadership, integrity and an ethical climate in organizations. </w:t>
      </w:r>
      <w:r w:rsidRPr="00DF2CBA">
        <w:rPr>
          <w:rFonts w:cs="Arial"/>
          <w:i/>
          <w:iCs/>
          <w:noProof/>
          <w:szCs w:val="24"/>
        </w:rPr>
        <w:t>SA Journal of Human Resource Management</w:t>
      </w:r>
      <w:r w:rsidRPr="00DF2CBA">
        <w:rPr>
          <w:rFonts w:cs="Arial"/>
          <w:noProof/>
          <w:szCs w:val="24"/>
        </w:rPr>
        <w:t xml:space="preserve">, </w:t>
      </w:r>
      <w:r w:rsidRPr="00DF2CBA">
        <w:rPr>
          <w:rFonts w:cs="Arial"/>
          <w:i/>
          <w:iCs/>
          <w:noProof/>
          <w:szCs w:val="24"/>
        </w:rPr>
        <w:t>7</w:t>
      </w:r>
      <w:r w:rsidRPr="00DF2CBA">
        <w:rPr>
          <w:rFonts w:cs="Arial"/>
          <w:noProof/>
          <w:szCs w:val="24"/>
        </w:rPr>
        <w:t>(1), 1–9.</w:t>
      </w:r>
    </w:p>
    <w:p w14:paraId="1999854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van Doorn, J., Leeflang, P. S. H., &amp; Tijs, M. (2013). Satisfaction as a predictor of future performance: A replication. </w:t>
      </w:r>
      <w:r w:rsidRPr="00DF2CBA">
        <w:rPr>
          <w:rFonts w:cs="Arial"/>
          <w:i/>
          <w:iCs/>
          <w:noProof/>
          <w:szCs w:val="24"/>
        </w:rPr>
        <w:t>International Journal of Research in Marketing</w:t>
      </w:r>
      <w:r w:rsidRPr="00DF2CBA">
        <w:rPr>
          <w:rFonts w:cs="Arial"/>
          <w:noProof/>
          <w:szCs w:val="24"/>
        </w:rPr>
        <w:t xml:space="preserve">, </w:t>
      </w:r>
      <w:r w:rsidRPr="00DF2CBA">
        <w:rPr>
          <w:rFonts w:cs="Arial"/>
          <w:i/>
          <w:iCs/>
          <w:noProof/>
          <w:szCs w:val="24"/>
        </w:rPr>
        <w:t>30</w:t>
      </w:r>
      <w:r w:rsidRPr="00DF2CBA">
        <w:rPr>
          <w:rFonts w:cs="Arial"/>
          <w:noProof/>
          <w:szCs w:val="24"/>
        </w:rPr>
        <w:t>(3), 314–318. https://doi.org/10.1016/j.ijresmar.2013.04.002</w:t>
      </w:r>
    </w:p>
    <w:p w14:paraId="319AB203"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Van Looy, B., Callaert, J., &amp; Debackere, K. (2006). Publication and patent behavior of academic researchers: Conflicting, reinforcing or merely co-existing? </w:t>
      </w:r>
      <w:r w:rsidRPr="00DF2CBA">
        <w:rPr>
          <w:rFonts w:cs="Arial"/>
          <w:i/>
          <w:iCs/>
          <w:noProof/>
          <w:szCs w:val="24"/>
        </w:rPr>
        <w:t>Research Policy</w:t>
      </w:r>
      <w:r w:rsidRPr="00DF2CBA">
        <w:rPr>
          <w:rFonts w:cs="Arial"/>
          <w:noProof/>
          <w:szCs w:val="24"/>
        </w:rPr>
        <w:t xml:space="preserve">, </w:t>
      </w:r>
      <w:r w:rsidRPr="00DF2CBA">
        <w:rPr>
          <w:rFonts w:cs="Arial"/>
          <w:i/>
          <w:iCs/>
          <w:noProof/>
          <w:szCs w:val="24"/>
        </w:rPr>
        <w:t>35</w:t>
      </w:r>
      <w:r w:rsidRPr="00DF2CBA">
        <w:rPr>
          <w:rFonts w:cs="Arial"/>
          <w:noProof/>
          <w:szCs w:val="24"/>
        </w:rPr>
        <w:t xml:space="preserve">(4), 596–608. </w:t>
      </w:r>
      <w:r w:rsidRPr="00DF2CBA">
        <w:rPr>
          <w:rFonts w:cs="Arial"/>
          <w:noProof/>
          <w:szCs w:val="24"/>
        </w:rPr>
        <w:lastRenderedPageBreak/>
        <w:t>https://doi.org/10.1016/j.respol.2006.02.003</w:t>
      </w:r>
    </w:p>
    <w:p w14:paraId="16ABDFEE"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Vargo, S. L., &amp; Lusch, R. F. (2008). Why “service”? </w:t>
      </w:r>
      <w:r w:rsidRPr="00DF2CBA">
        <w:rPr>
          <w:rFonts w:cs="Arial"/>
          <w:i/>
          <w:iCs/>
          <w:noProof/>
          <w:szCs w:val="24"/>
        </w:rPr>
        <w:t>Journal of the Academy of Marketing Science</w:t>
      </w:r>
      <w:r w:rsidRPr="00DF2CBA">
        <w:rPr>
          <w:rFonts w:cs="Arial"/>
          <w:noProof/>
          <w:szCs w:val="24"/>
        </w:rPr>
        <w:t xml:space="preserve">, </w:t>
      </w:r>
      <w:r w:rsidRPr="00DF2CBA">
        <w:rPr>
          <w:rFonts w:cs="Arial"/>
          <w:i/>
          <w:iCs/>
          <w:noProof/>
          <w:szCs w:val="24"/>
        </w:rPr>
        <w:t>36</w:t>
      </w:r>
      <w:r w:rsidRPr="00DF2CBA">
        <w:rPr>
          <w:rFonts w:cs="Arial"/>
          <w:noProof/>
          <w:szCs w:val="24"/>
        </w:rPr>
        <w:t>(1), 25–38. https://doi.org/10.1007/s11747-007-0068-7</w:t>
      </w:r>
    </w:p>
    <w:p w14:paraId="5ABA61D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Vehovar, V., Batagelj, Z., Manfreda, K. L., &amp; Zaletel, M. (2002). Nonresponse in web surveys. </w:t>
      </w:r>
      <w:r w:rsidRPr="00DF2CBA">
        <w:rPr>
          <w:rFonts w:cs="Arial"/>
          <w:i/>
          <w:iCs/>
          <w:noProof/>
          <w:szCs w:val="24"/>
        </w:rPr>
        <w:t>Survey nonresponse</w:t>
      </w:r>
      <w:r w:rsidRPr="00DF2CBA">
        <w:rPr>
          <w:rFonts w:cs="Arial"/>
          <w:noProof/>
          <w:szCs w:val="24"/>
        </w:rPr>
        <w:t>, 229–242.</w:t>
      </w:r>
    </w:p>
    <w:p w14:paraId="3B48274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Verschueren, N., Van Dessel, J., Verslyppe, A., Schoensetters, Y., &amp; Baelmans, M. (2023). A Maturity Matrix Model to Strengthen the Quality Cultures in Higher Education. </w:t>
      </w:r>
      <w:r w:rsidRPr="00DF2CBA">
        <w:rPr>
          <w:rFonts w:cs="Arial"/>
          <w:i/>
          <w:iCs/>
          <w:noProof/>
          <w:szCs w:val="24"/>
        </w:rPr>
        <w:t>Education Sciences</w:t>
      </w:r>
      <w:r w:rsidRPr="00DF2CBA">
        <w:rPr>
          <w:rFonts w:cs="Arial"/>
          <w:noProof/>
          <w:szCs w:val="24"/>
        </w:rPr>
        <w:t xml:space="preserve">, </w:t>
      </w:r>
      <w:r w:rsidRPr="00DF2CBA">
        <w:rPr>
          <w:rFonts w:cs="Arial"/>
          <w:i/>
          <w:iCs/>
          <w:noProof/>
          <w:szCs w:val="24"/>
        </w:rPr>
        <w:t>13</w:t>
      </w:r>
      <w:r w:rsidRPr="00DF2CBA">
        <w:rPr>
          <w:rFonts w:cs="Arial"/>
          <w:noProof/>
          <w:szCs w:val="24"/>
        </w:rPr>
        <w:t>(2), 123. https://doi.org/10.3390/educsci13020123</w:t>
      </w:r>
    </w:p>
    <w:p w14:paraId="5A18CFF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Vijaya Sunder, M. (2016). Lean Six Sigma in higher education institutions. </w:t>
      </w:r>
      <w:r w:rsidRPr="00DF2CBA">
        <w:rPr>
          <w:rFonts w:cs="Arial"/>
          <w:i/>
          <w:iCs/>
          <w:noProof/>
          <w:szCs w:val="24"/>
        </w:rPr>
        <w:t>International Journal of Quality and Service Sciences</w:t>
      </w:r>
      <w:r w:rsidRPr="00DF2CBA">
        <w:rPr>
          <w:rFonts w:cs="Arial"/>
          <w:noProof/>
          <w:szCs w:val="24"/>
        </w:rPr>
        <w:t xml:space="preserve">, </w:t>
      </w:r>
      <w:r w:rsidRPr="00DF2CBA">
        <w:rPr>
          <w:rFonts w:cs="Arial"/>
          <w:i/>
          <w:iCs/>
          <w:noProof/>
          <w:szCs w:val="24"/>
        </w:rPr>
        <w:t>8</w:t>
      </w:r>
      <w:r w:rsidRPr="00DF2CBA">
        <w:rPr>
          <w:rFonts w:cs="Arial"/>
          <w:noProof/>
          <w:szCs w:val="24"/>
        </w:rPr>
        <w:t>(2), 159–178. https://doi.org/10.1108/IJQSS-04-2015-0043</w:t>
      </w:r>
    </w:p>
    <w:p w14:paraId="04F062B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Villar, A., Callegaro, M., &amp; Yang, Y. (2013). Where Am I? A Meta-Analysis of Experiments on the Effects of Progress Indicators for Web Surveys. </w:t>
      </w:r>
      <w:r w:rsidRPr="00DF2CBA">
        <w:rPr>
          <w:rFonts w:cs="Arial"/>
          <w:i/>
          <w:iCs/>
          <w:noProof/>
          <w:szCs w:val="24"/>
        </w:rPr>
        <w:t>Social Science Computer Review</w:t>
      </w:r>
      <w:r w:rsidRPr="00DF2CBA">
        <w:rPr>
          <w:rFonts w:cs="Arial"/>
          <w:noProof/>
          <w:szCs w:val="24"/>
        </w:rPr>
        <w:t xml:space="preserve">, </w:t>
      </w:r>
      <w:r w:rsidRPr="00DF2CBA">
        <w:rPr>
          <w:rFonts w:cs="Arial"/>
          <w:i/>
          <w:iCs/>
          <w:noProof/>
          <w:szCs w:val="24"/>
        </w:rPr>
        <w:t>31</w:t>
      </w:r>
      <w:r w:rsidRPr="00DF2CBA">
        <w:rPr>
          <w:rFonts w:cs="Arial"/>
          <w:noProof/>
          <w:szCs w:val="24"/>
        </w:rPr>
        <w:t>(6), 744–762. https://doi.org/10.1177/0894439313497468</w:t>
      </w:r>
    </w:p>
    <w:p w14:paraId="15081B1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von Mises, L. (2006). </w:t>
      </w:r>
      <w:r w:rsidRPr="00DF2CBA">
        <w:rPr>
          <w:rFonts w:cs="Arial"/>
          <w:i/>
          <w:iCs/>
          <w:noProof/>
          <w:szCs w:val="24"/>
        </w:rPr>
        <w:t>Ekonomia i polityka: wykład elementarny.</w:t>
      </w:r>
      <w:r w:rsidRPr="00DF2CBA">
        <w:rPr>
          <w:rFonts w:cs="Arial"/>
          <w:noProof/>
          <w:szCs w:val="24"/>
        </w:rPr>
        <w:t xml:space="preserve"> Fijorr Publishing.</w:t>
      </w:r>
    </w:p>
    <w:p w14:paraId="7303161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Wawak, T. (2015). Ewolucja koncepcji zarządzania w szkołach wyższych w kierunku wymogów XXI wieku. W J. Dziadkowiec &amp; T. Sikory (Red.), </w:t>
      </w:r>
      <w:r w:rsidRPr="00DF2CBA">
        <w:rPr>
          <w:rFonts w:cs="Arial"/>
          <w:i/>
          <w:iCs/>
          <w:noProof/>
          <w:szCs w:val="24"/>
        </w:rPr>
        <w:t>Wybrane aspekty zarządzania jakością usług</w:t>
      </w:r>
      <w:r w:rsidRPr="00DF2CBA">
        <w:rPr>
          <w:rFonts w:cs="Arial"/>
          <w:noProof/>
          <w:szCs w:val="24"/>
        </w:rPr>
        <w:t xml:space="preserve"> (s. 199). Uniwersytet Ekonomiczny w Krakowie.</w:t>
      </w:r>
    </w:p>
    <w:p w14:paraId="58728189"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Wawak, T. (2019). </w:t>
      </w:r>
      <w:r w:rsidRPr="00DF2CBA">
        <w:rPr>
          <w:rFonts w:cs="Arial"/>
          <w:i/>
          <w:iCs/>
          <w:noProof/>
          <w:szCs w:val="24"/>
        </w:rPr>
        <w:t>Doskonalenie jakości zarządzania w szkołach wyższych</w:t>
      </w:r>
      <w:r w:rsidRPr="00DF2CBA">
        <w:rPr>
          <w:rFonts w:cs="Arial"/>
          <w:noProof/>
          <w:szCs w:val="24"/>
        </w:rPr>
        <w:t>. Wydawnictwo Uniwersytetu Jagiellońskiego.</w:t>
      </w:r>
    </w:p>
    <w:p w14:paraId="3BE04C3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Wibisono, E. (2018). The new management system ISO 21001: 2018: What and why educational organizations should adopt it. </w:t>
      </w:r>
      <w:r w:rsidRPr="00DF2CBA">
        <w:rPr>
          <w:rFonts w:cs="Arial"/>
          <w:i/>
          <w:iCs/>
          <w:noProof/>
          <w:szCs w:val="24"/>
        </w:rPr>
        <w:t>Proceeding of 11th International Seminar on Industrial Engineering and Management</w:t>
      </w:r>
      <w:r w:rsidRPr="00DF2CBA">
        <w:rPr>
          <w:rFonts w:cs="Arial"/>
          <w:noProof/>
          <w:szCs w:val="24"/>
        </w:rPr>
        <w:t>, 66–73.</w:t>
      </w:r>
    </w:p>
    <w:p w14:paraId="26D9E0CF"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Wieczorek, O., Beyer, S., &amp; Münch, R. (2017). Fief and benefice feudalism. Two types of academic autonomy in US chemistry. </w:t>
      </w:r>
      <w:r w:rsidRPr="00DF2CBA">
        <w:rPr>
          <w:rFonts w:cs="Arial"/>
          <w:i/>
          <w:iCs/>
          <w:noProof/>
          <w:szCs w:val="24"/>
        </w:rPr>
        <w:t>Higher Education</w:t>
      </w:r>
      <w:r w:rsidRPr="00DF2CBA">
        <w:rPr>
          <w:rFonts w:cs="Arial"/>
          <w:noProof/>
          <w:szCs w:val="24"/>
        </w:rPr>
        <w:t xml:space="preserve">, </w:t>
      </w:r>
      <w:r w:rsidRPr="00DF2CBA">
        <w:rPr>
          <w:rFonts w:cs="Arial"/>
          <w:i/>
          <w:iCs/>
          <w:noProof/>
          <w:szCs w:val="24"/>
        </w:rPr>
        <w:t>73</w:t>
      </w:r>
      <w:r w:rsidRPr="00DF2CBA">
        <w:rPr>
          <w:rFonts w:cs="Arial"/>
          <w:noProof/>
          <w:szCs w:val="24"/>
        </w:rPr>
        <w:t>(6), 887–907. https://doi.org/10.1007/s10734-017-0116-2</w:t>
      </w:r>
    </w:p>
    <w:p w14:paraId="0F922976"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Wilbers, S., &amp; Brankovic, J. (2021). The emergence of university rankings: a historical</w:t>
      </w:r>
      <w:r w:rsidRPr="00DF2CBA">
        <w:rPr>
          <w:rFonts w:ascii="Cambria Math" w:hAnsi="Cambria Math" w:cs="Cambria Math"/>
          <w:noProof/>
          <w:szCs w:val="24"/>
        </w:rPr>
        <w:t>‑</w:t>
      </w:r>
      <w:r w:rsidRPr="00DF2CBA">
        <w:rPr>
          <w:rFonts w:cs="Arial"/>
          <w:noProof/>
          <w:szCs w:val="24"/>
        </w:rPr>
        <w:t xml:space="preserve">sociological account. </w:t>
      </w:r>
      <w:r w:rsidRPr="00DF2CBA">
        <w:rPr>
          <w:rFonts w:cs="Arial"/>
          <w:i/>
          <w:iCs/>
          <w:noProof/>
          <w:szCs w:val="24"/>
        </w:rPr>
        <w:t>Higher Education</w:t>
      </w:r>
      <w:r w:rsidRPr="00DF2CBA">
        <w:rPr>
          <w:rFonts w:cs="Arial"/>
          <w:noProof/>
          <w:szCs w:val="24"/>
        </w:rPr>
        <w:t>. https://doi.org/10.1007/s10734-021-00776-7</w:t>
      </w:r>
    </w:p>
    <w:p w14:paraId="754D598C"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Womack, J. P., &amp; Jones, D. T. (1997). Lean Thinking—Banish Waste and Create Wealth in your Corporation. </w:t>
      </w:r>
      <w:r w:rsidRPr="00DF2CBA">
        <w:rPr>
          <w:rFonts w:cs="Arial"/>
          <w:i/>
          <w:iCs/>
          <w:noProof/>
          <w:szCs w:val="24"/>
        </w:rPr>
        <w:t>Journal of the Operational Research Society</w:t>
      </w:r>
      <w:r w:rsidRPr="00DF2CBA">
        <w:rPr>
          <w:rFonts w:cs="Arial"/>
          <w:noProof/>
          <w:szCs w:val="24"/>
        </w:rPr>
        <w:t xml:space="preserve">, </w:t>
      </w:r>
      <w:r w:rsidRPr="00DF2CBA">
        <w:rPr>
          <w:rFonts w:cs="Arial"/>
          <w:i/>
          <w:iCs/>
          <w:noProof/>
          <w:szCs w:val="24"/>
        </w:rPr>
        <w:t>48</w:t>
      </w:r>
      <w:r w:rsidRPr="00DF2CBA">
        <w:rPr>
          <w:rFonts w:cs="Arial"/>
          <w:noProof/>
          <w:szCs w:val="24"/>
        </w:rPr>
        <w:t>(11), 1148–1148. https://doi.org/10.1038/sj.jors.2600967</w:t>
      </w:r>
    </w:p>
    <w:p w14:paraId="33714D3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Wood, M., &amp; Su, F. (2019). Parents as “stakeholders” and their conceptions of teaching excellence in English higher education. </w:t>
      </w:r>
      <w:r w:rsidRPr="00DF2CBA">
        <w:rPr>
          <w:rFonts w:cs="Arial"/>
          <w:i/>
          <w:iCs/>
          <w:noProof/>
          <w:szCs w:val="24"/>
        </w:rPr>
        <w:t>International Journal of Comparative Education and Development</w:t>
      </w:r>
      <w:r w:rsidRPr="00DF2CBA">
        <w:rPr>
          <w:rFonts w:cs="Arial"/>
          <w:noProof/>
          <w:szCs w:val="24"/>
        </w:rPr>
        <w:t xml:space="preserve">, </w:t>
      </w:r>
      <w:r w:rsidRPr="00DF2CBA">
        <w:rPr>
          <w:rFonts w:cs="Arial"/>
          <w:i/>
          <w:iCs/>
          <w:noProof/>
          <w:szCs w:val="24"/>
        </w:rPr>
        <w:t>21</w:t>
      </w:r>
      <w:r w:rsidRPr="00DF2CBA">
        <w:rPr>
          <w:rFonts w:cs="Arial"/>
          <w:noProof/>
          <w:szCs w:val="24"/>
        </w:rPr>
        <w:t>(2), 99–111. https://doi.org/10.1108/IJCED-05-2018-0010</w:t>
      </w:r>
    </w:p>
    <w:p w14:paraId="1CAC0C7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Woźnicki, J. (2008). Legislacyjne określenie pozycji uczelni jako instytucji życia publicznego. W </w:t>
      </w:r>
      <w:r w:rsidRPr="00DF2CBA">
        <w:rPr>
          <w:rFonts w:cs="Arial"/>
          <w:i/>
          <w:iCs/>
          <w:noProof/>
          <w:szCs w:val="24"/>
        </w:rPr>
        <w:t>Społeczna odpowiedzialność uczelni</w:t>
      </w:r>
      <w:r w:rsidRPr="00DF2CBA">
        <w:rPr>
          <w:rFonts w:cs="Arial"/>
          <w:noProof/>
          <w:szCs w:val="24"/>
        </w:rPr>
        <w:t xml:space="preserve"> (ss. 13–21). Wydawnictwo Politechniki Gdańskiej.</w:t>
      </w:r>
    </w:p>
    <w:p w14:paraId="0F676177"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lastRenderedPageBreak/>
        <w:t xml:space="preserve">Zakhem, A. (2008). Stakeholder Management Capability: A Discourse–Theoretical Approach. </w:t>
      </w:r>
      <w:r w:rsidRPr="00DF2CBA">
        <w:rPr>
          <w:rFonts w:cs="Arial"/>
          <w:i/>
          <w:iCs/>
          <w:noProof/>
          <w:szCs w:val="24"/>
        </w:rPr>
        <w:t>Journal of Business Ethics</w:t>
      </w:r>
      <w:r w:rsidRPr="00DF2CBA">
        <w:rPr>
          <w:rFonts w:cs="Arial"/>
          <w:noProof/>
          <w:szCs w:val="24"/>
        </w:rPr>
        <w:t xml:space="preserve">, </w:t>
      </w:r>
      <w:r w:rsidRPr="00DF2CBA">
        <w:rPr>
          <w:rFonts w:cs="Arial"/>
          <w:i/>
          <w:iCs/>
          <w:noProof/>
          <w:szCs w:val="24"/>
        </w:rPr>
        <w:t>79</w:t>
      </w:r>
      <w:r w:rsidRPr="00DF2CBA">
        <w:rPr>
          <w:rFonts w:cs="Arial"/>
          <w:noProof/>
          <w:szCs w:val="24"/>
        </w:rPr>
        <w:t>(4), 395–405. https://doi.org/10.1007/s10551-007-9405-5</w:t>
      </w:r>
    </w:p>
    <w:p w14:paraId="0C12CE1A"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Zastempowski, M. (2013). Potencjał innowacyjny małych i średnich przedsiębiorstw na tle liderów polskiej gospodarki w świetle badań empirycznych. </w:t>
      </w:r>
      <w:r w:rsidRPr="00DF2CBA">
        <w:rPr>
          <w:rFonts w:cs="Arial"/>
          <w:i/>
          <w:iCs/>
          <w:noProof/>
          <w:szCs w:val="24"/>
        </w:rPr>
        <w:t>International Journal of Contemporary Management</w:t>
      </w:r>
      <w:r w:rsidRPr="00DF2CBA">
        <w:rPr>
          <w:rFonts w:cs="Arial"/>
          <w:noProof/>
          <w:szCs w:val="24"/>
        </w:rPr>
        <w:t xml:space="preserve">, </w:t>
      </w:r>
      <w:r w:rsidRPr="00DF2CBA">
        <w:rPr>
          <w:rFonts w:cs="Arial"/>
          <w:i/>
          <w:iCs/>
          <w:noProof/>
          <w:szCs w:val="24"/>
        </w:rPr>
        <w:t>2013</w:t>
      </w:r>
      <w:r w:rsidRPr="00DF2CBA">
        <w:rPr>
          <w:rFonts w:cs="Arial"/>
          <w:noProof/>
          <w:szCs w:val="24"/>
        </w:rPr>
        <w:t>(Numer 12 (2)).</w:t>
      </w:r>
    </w:p>
    <w:p w14:paraId="487973F1"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Zeithaml, V. A., Berry, L. L., &amp; Parasuraman, A. (1996). The Behavioral Consequences of Service Quality. </w:t>
      </w:r>
      <w:r w:rsidRPr="00DF2CBA">
        <w:rPr>
          <w:rFonts w:cs="Arial"/>
          <w:i/>
          <w:iCs/>
          <w:noProof/>
          <w:szCs w:val="24"/>
        </w:rPr>
        <w:t>Journal of Marketing</w:t>
      </w:r>
      <w:r w:rsidRPr="00DF2CBA">
        <w:rPr>
          <w:rFonts w:cs="Arial"/>
          <w:noProof/>
          <w:szCs w:val="24"/>
        </w:rPr>
        <w:t xml:space="preserve">, </w:t>
      </w:r>
      <w:r w:rsidRPr="00DF2CBA">
        <w:rPr>
          <w:rFonts w:cs="Arial"/>
          <w:i/>
          <w:iCs/>
          <w:noProof/>
          <w:szCs w:val="24"/>
        </w:rPr>
        <w:t>60</w:t>
      </w:r>
      <w:r w:rsidRPr="00DF2CBA">
        <w:rPr>
          <w:rFonts w:cs="Arial"/>
          <w:noProof/>
          <w:szCs w:val="24"/>
        </w:rPr>
        <w:t>(2), 31–46. https://doi.org/10.1177/002224299606000203</w:t>
      </w:r>
    </w:p>
    <w:p w14:paraId="7661BCBD" w14:textId="77777777" w:rsidR="00DF2CBA" w:rsidRPr="00DF2CBA" w:rsidRDefault="00DF2CBA" w:rsidP="00DF2CBA">
      <w:pPr>
        <w:widowControl w:val="0"/>
        <w:autoSpaceDE w:val="0"/>
        <w:autoSpaceDN w:val="0"/>
        <w:adjustRightInd w:val="0"/>
        <w:ind w:left="480" w:hanging="480"/>
        <w:rPr>
          <w:rFonts w:cs="Arial"/>
          <w:noProof/>
          <w:szCs w:val="24"/>
        </w:rPr>
      </w:pPr>
      <w:r w:rsidRPr="00DF2CBA">
        <w:rPr>
          <w:rFonts w:cs="Arial"/>
          <w:noProof/>
          <w:szCs w:val="24"/>
        </w:rPr>
        <w:t xml:space="preserve">Zu, X., Fredendall, L. D., &amp; Douglas, T. J. (2008). The evolving theory of quality management: The role of Six Sigma. </w:t>
      </w:r>
      <w:r w:rsidRPr="00DF2CBA">
        <w:rPr>
          <w:rFonts w:cs="Arial"/>
          <w:i/>
          <w:iCs/>
          <w:noProof/>
          <w:szCs w:val="24"/>
        </w:rPr>
        <w:t>Journal of Operations Management</w:t>
      </w:r>
      <w:r w:rsidRPr="00DF2CBA">
        <w:rPr>
          <w:rFonts w:cs="Arial"/>
          <w:noProof/>
          <w:szCs w:val="24"/>
        </w:rPr>
        <w:t xml:space="preserve">, </w:t>
      </w:r>
      <w:r w:rsidRPr="00DF2CBA">
        <w:rPr>
          <w:rFonts w:cs="Arial"/>
          <w:i/>
          <w:iCs/>
          <w:noProof/>
          <w:szCs w:val="24"/>
        </w:rPr>
        <w:t>26</w:t>
      </w:r>
      <w:r w:rsidRPr="00DF2CBA">
        <w:rPr>
          <w:rFonts w:cs="Arial"/>
          <w:noProof/>
          <w:szCs w:val="24"/>
        </w:rPr>
        <w:t>(5), 630–650. https://doi.org/10.1016/j.jom.2008.02.001</w:t>
      </w:r>
    </w:p>
    <w:p w14:paraId="1E9296D9" w14:textId="77777777" w:rsidR="00DF2CBA" w:rsidRPr="00DF2CBA" w:rsidRDefault="00DF2CBA" w:rsidP="00DF2CBA">
      <w:pPr>
        <w:widowControl w:val="0"/>
        <w:autoSpaceDE w:val="0"/>
        <w:autoSpaceDN w:val="0"/>
        <w:adjustRightInd w:val="0"/>
        <w:ind w:left="480" w:hanging="480"/>
        <w:rPr>
          <w:rFonts w:cs="Arial"/>
          <w:noProof/>
        </w:rPr>
      </w:pPr>
      <w:r w:rsidRPr="00DF2CBA">
        <w:rPr>
          <w:rFonts w:cs="Arial"/>
          <w:noProof/>
          <w:szCs w:val="24"/>
        </w:rPr>
        <w:t xml:space="preserve">Zucker, L. G. (1987). Institutional theories of organization. </w:t>
      </w:r>
      <w:r w:rsidRPr="00DF2CBA">
        <w:rPr>
          <w:rFonts w:cs="Arial"/>
          <w:i/>
          <w:iCs/>
          <w:noProof/>
          <w:szCs w:val="24"/>
        </w:rPr>
        <w:t>Annual review of sociology</w:t>
      </w:r>
      <w:r w:rsidRPr="00DF2CBA">
        <w:rPr>
          <w:rFonts w:cs="Arial"/>
          <w:noProof/>
          <w:szCs w:val="24"/>
        </w:rPr>
        <w:t xml:space="preserve">, </w:t>
      </w:r>
      <w:r w:rsidRPr="00DF2CBA">
        <w:rPr>
          <w:rFonts w:cs="Arial"/>
          <w:i/>
          <w:iCs/>
          <w:noProof/>
          <w:szCs w:val="24"/>
        </w:rPr>
        <w:t>13</w:t>
      </w:r>
      <w:r w:rsidRPr="00DF2CBA">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36" w:name="_Toc149120765"/>
      <w:r w:rsidRPr="00233788">
        <w:lastRenderedPageBreak/>
        <w:t>Wykaz rysunków</w:t>
      </w:r>
      <w:bookmarkEnd w:id="536"/>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37" w:name="_Toc149120766"/>
      <w:r w:rsidRPr="00233788">
        <w:lastRenderedPageBreak/>
        <w:t xml:space="preserve">Wykaz </w:t>
      </w:r>
      <w:r w:rsidR="009E61F0" w:rsidRPr="00233788">
        <w:rPr>
          <w:caps w:val="0"/>
        </w:rPr>
        <w:t>T</w:t>
      </w:r>
      <w:r w:rsidRPr="00233788">
        <w:t>abel</w:t>
      </w:r>
      <w:bookmarkEnd w:id="537"/>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38" w:name="_Toc149120767"/>
      <w:r w:rsidRPr="00233788">
        <w:lastRenderedPageBreak/>
        <w:t>Wykaz załączników</w:t>
      </w:r>
      <w:bookmarkEnd w:id="538"/>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39" w:name="_Ref66902367"/>
      <w:bookmarkStart w:id="540"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39"/>
      <w:bookmarkEnd w:id="54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41" w:name="_Toc149120769"/>
      <w:r w:rsidRPr="00233788">
        <w:lastRenderedPageBreak/>
        <w:t>Załącznik 2 - Kwestionariusze badania satysfakcji interesariuszy</w:t>
      </w:r>
      <w:bookmarkEnd w:id="541"/>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42"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42"/>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43"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43"/>
    </w:p>
    <w:p w14:paraId="5427DF13" w14:textId="1F718B57" w:rsidR="00622247" w:rsidRDefault="00622247" w:rsidP="00622247">
      <w:pPr>
        <w:pStyle w:val="Tytutabeli"/>
      </w:pPr>
      <w:bookmarkStart w:id="544" w:name="_Ref134656238"/>
      <w:bookmarkStart w:id="545" w:name="_Toc138254716"/>
      <w:r>
        <w:t xml:space="preserve">Tabela </w:t>
      </w:r>
      <w:fldSimple w:instr=" SEQ Tabela \* ARABIC ">
        <w:r w:rsidR="00B558B7">
          <w:rPr>
            <w:noProof/>
          </w:rPr>
          <w:t>76</w:t>
        </w:r>
      </w:fldSimple>
      <w:bookmarkEnd w:id="544"/>
      <w:r>
        <w:t xml:space="preserve"> </w:t>
      </w:r>
      <w:r w:rsidRPr="00622247">
        <w:rPr>
          <w:lang w:eastAsia="pl-PL"/>
        </w:rPr>
        <w:t xml:space="preserve">RankingRV250 dla top100 uczelni w THE, ARWU, QS i </w:t>
      </w:r>
      <w:proofErr w:type="spellStart"/>
      <w:r w:rsidRPr="00622247">
        <w:rPr>
          <w:lang w:eastAsia="pl-PL"/>
        </w:rPr>
        <w:t>Webometrics</w:t>
      </w:r>
      <w:bookmarkEnd w:id="54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BB5B3E"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BB5B3E"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BB5B3E"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BB5B3E"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BB5B3E"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BB5B3E"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BB5B3E"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BB5B3E"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BB5B3E"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BB5B3E"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BB5B3E"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BB5B3E"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BB5B3E"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BB5B3E"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BB5B3E"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BB5B3E"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BB5B3E"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BB5B3E"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BB5B3E"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BB5B3E"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BB5B3E"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BB5B3E"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BB5B3E"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BB5B3E"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BB5B3E"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BB5B3E"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BB5B3E"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BB5B3E"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BB5B3E"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BB5B3E"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BB5B3E"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BB5B3E"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BB5B3E"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BB5B3E"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BB5B3E"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BB5B3E"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BB5B3E"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BB5B3E"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BB5B3E"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BB5B3E"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BB5B3E"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BB5B3E"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BB5B3E"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BB5B3E"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BB5B3E"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BB5B3E"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BB5B3E"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BB5B3E"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BB5B3E"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BB5B3E"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BB5B3E"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BB5B3E"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BB5B3E"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BB5B3E"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BB5B3E"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BB5B3E"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BB5B3E"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BB5B3E"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BB5B3E"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BB5B3E"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BB5B3E"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BB5B3E"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BB5B3E"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BB5B3E"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BB5B3E"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BB5B3E"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BB5B3E"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BB5B3E"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BB5B3E"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BB5B3E"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BB5B3E"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BB5B3E"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BB5B3E"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BB5B3E"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BB5B3E"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BB5B3E"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BB5B3E"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BB5B3E"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BB5B3E"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BB5B3E"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BB5B3E"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BB5B3E"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BB5B3E"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BB5B3E"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BB5B3E"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BB5B3E"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BB5B3E"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BB5B3E"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BB5B3E"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BB5B3E"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BB5B3E"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BB5B3E"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BB5B3E"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BB5B3E"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BB5B3E"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BB5B3E"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BB5B3E"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BB5B3E"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BB5B3E"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BB5B3E"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BB5B3E"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BB5B3E"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BB5B3E"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BB5B3E"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BB5B3E"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BB5B3E"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BB5B3E"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BB5B3E"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BB5B3E"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BB5B3E"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BB5B3E"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BB5B3E"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BB5B3E"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BB5B3E"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BB5B3E"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BB5B3E"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BB5B3E"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BB5B3E"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BB5B3E"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BB5B3E"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BB5B3E"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BB5B3E"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BB5B3E"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BB5B3E"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BB5B3E"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BB5B3E"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BB5B3E"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BB5B3E"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BB5B3E"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BB5B3E"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BB5B3E"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BB5B3E"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BB5B3E"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BB5B3E"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BB5B3E"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BB5B3E"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BB5B3E"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BB5B3E"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BB5B3E"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BB5B3E"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BB5B3E"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BB5B3E"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BB5B3E"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BB5B3E"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BB5B3E"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BB5B3E"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BB5B3E"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BB5B3E"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BB5B3E"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BB5B3E"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BB5B3E"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BB5B3E"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BB5B3E"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BB5B3E"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BB5B3E"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BB5B3E"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BB5B3E"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BB5B3E"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BB5B3E"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BB5B3E"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BB5B3E"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BB5B3E"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BB5B3E"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BB5B3E"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BB5B3E"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BB5B3E"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BB5B3E"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BB5B3E"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BB5B3E"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BB5B3E"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BB5B3E"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BB5B3E"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BB5B3E"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BB5B3E"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BB5B3E"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BB5B3E"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BB5B3E"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BB5B3E"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BB5B3E"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BB5B3E"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BB5B3E"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BB5B3E"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BB5B3E"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BB5B3E"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BB5B3E"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BB5B3E"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BB5B3E"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BB5B3E"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BB5B3E"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BB5B3E"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BB5B3E"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BB5B3E"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BB5B3E"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BB5B3E"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BB5B3E"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BB5B3E"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BB5B3E"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BB5B3E"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BB5B3E"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BB5B3E"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BB5B3E"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BB5B3E"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BB5B3E"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BB5B3E"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BB5B3E"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BB5B3E"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BB5B3E"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BB5B3E"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BB5B3E"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BB5B3E"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BB5B3E"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BB5B3E"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BB5B3E"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BB5B3E"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BB5B3E"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BB5B3E"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BB5B3E"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BB5B3E"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BB5B3E"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BB5B3E"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BB5B3E"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BB5B3E"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BB5B3E"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BB5B3E"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BB5B3E"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BB5B3E"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BB5B3E"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BB5B3E"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BB5B3E"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BB5B3E"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BB5B3E"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BB5B3E"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BB5B3E"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BB5B3E"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BB5B3E"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BB5B3E"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BB5B3E"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BB5B3E"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BB5B3E"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BB5B3E"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BB5B3E"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BB5B3E"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BB5B3E"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BB5B3E"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BB5B3E"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BB5B3E"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BB5B3E"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BB5B3E"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BB5B3E"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BB5B3E"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BB5B3E"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BB5B3E"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BB5B3E"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BB5B3E"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BB5B3E"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BB5B3E"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BB5B3E"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BB5B3E"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BB5B3E"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BB5B3E"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BB5B3E"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BB5B3E"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BB5B3E"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BB5B3E"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BB5B3E"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BB5B3E"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BB5B3E"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BB5B3E"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BB5B3E"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BB5B3E"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BB5B3E"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BB5B3E"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BB5B3E"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BB5B3E"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BB5B3E"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BB5B3E"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BB5B3E"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BB5B3E"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BB5B3E"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BB5B3E"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BB5B3E"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BB5B3E"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BB5B3E"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BB5B3E"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BB5B3E"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BB5B3E"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BB5B3E"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BB5B3E"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BB5B3E"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BB5B3E"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BB5B3E"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BB5B3E"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BB5B3E"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BB5B3E"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BB5B3E"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BB5B3E"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BB5B3E"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BB5B3E"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BB5B3E"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BB5B3E"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BB5B3E"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BB5B3E"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BB5B3E"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BB5B3E"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BB5B3E"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BB5B3E"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BB5B3E"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BB5B3E"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BB5B3E"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BB5B3E"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BB5B3E"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BB5B3E"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BB5B3E"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BB5B3E"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BB5B3E"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BB5B3E"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BB5B3E"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BB5B3E"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BB5B3E"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BB5B3E"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BB5B3E"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BB5B3E"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BB5B3E"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BB5B3E"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BB5B3E"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BB5B3E"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BB5B3E"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BB5B3E"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BB5B3E"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BB5B3E"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BB5B3E"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BB5B3E"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BB5B3E"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BB5B3E"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BB5B3E"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BB5B3E"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BB5B3E"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BB5B3E"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BB5B3E"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BB5B3E"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BB5B3E"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BB5B3E"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BB5B3E"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BB5B3E"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BB5B3E"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BB5B3E"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BB5B3E"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BB5B3E"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BB5B3E"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BB5B3E"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BB5B3E"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BB5B3E"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BB5B3E"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BB5B3E"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BB5B3E"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BB5B3E"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BB5B3E"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BB5B3E"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BB5B3E"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BB5B3E"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BB5B3E"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BB5B3E"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BB5B3E"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BB5B3E"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BB5B3E"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BB5B3E"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BB5B3E"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BB5B3E"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BB5B3E"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BB5B3E"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BB5B3E"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BB5B3E"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BB5B3E"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BB5B3E"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BB5B3E"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BB5B3E"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BB5B3E"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BB5B3E"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BB5B3E"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BB5B3E"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BB5B3E"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BB5B3E"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BB5B3E"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BB5B3E"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BB5B3E"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BB5B3E"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BB5B3E"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BB5B3E"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BB5B3E"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BB5B3E"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BB5B3E"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BB5B3E"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BB5B3E"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BB5B3E"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BB5B3E"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BB5B3E"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BB5B3E"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BB5B3E"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BB5B3E"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BB5B3E"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BB5B3E"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BB5B3E"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BB5B3E"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BB5B3E"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BB5B3E"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BB5B3E"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BB5B3E"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BB5B3E"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BB5B3E"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BB5B3E"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BB5B3E"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BB5B3E"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BB5B3E"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BB5B3E"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BB5B3E"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BB5B3E"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BB5B3E"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BB5B3E"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BB5B3E"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BB5B3E"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BB5B3E"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BB5B3E"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BB5B3E"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BB5B3E"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BB5B3E"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BB5B3E"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BB5B3E"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BB5B3E"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BB5B3E"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BB5B3E"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BB5B3E"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BB5B3E"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BB5B3E"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BB5B3E"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BB5B3E"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BB5B3E"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BB5B3E"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BB5B3E"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49"/>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9F38EA">
      <w:pPr>
        <w:pStyle w:val="rdo"/>
      </w:pPr>
      <w:r>
        <w:t>Źródło: opracowanie własne</w:t>
      </w:r>
    </w:p>
    <w:sectPr w:rsidR="007C7E94" w:rsidRPr="008C72E5" w:rsidSect="00334713">
      <w:headerReference w:type="default" r:id="rId105"/>
      <w:footerReference w:type="default" r:id="rId10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Kryterium w ramach Nagrody 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1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32" w:author="Jan Paweł Szefler" w:date="2024-01-07T12:15:00Z" w:initials="JS">
    <w:p w14:paraId="1AD7EC07" w14:textId="1F4396AF" w:rsidR="00E93210" w:rsidRDefault="00E93210">
      <w:pPr>
        <w:pStyle w:val="Tekstkomentarza"/>
      </w:pPr>
      <w:r>
        <w:rPr>
          <w:rStyle w:val="Odwoaniedokomentarza"/>
        </w:rPr>
        <w:annotationRef/>
      </w:r>
      <w:r>
        <w:t>Angażowanie intersariuszy oraz zarządzanie interesariuszami jako wspomagające / motywujące do kształtowania odpowiednich metod komunikacji z interesariuszami.</w:t>
      </w:r>
    </w:p>
  </w:comment>
  <w:comment w:id="333" w:author="Jan Paweł Szefler" w:date="2024-01-07T12:06:00Z" w:initials="JS">
    <w:p w14:paraId="0D330268" w14:textId="0939D16C" w:rsidR="00E93210" w:rsidRDefault="00E93210">
      <w:pPr>
        <w:pStyle w:val="Tekstkomentarza"/>
      </w:pPr>
      <w:r>
        <w:rPr>
          <w:rStyle w:val="Odwoaniedokomentarza"/>
        </w:rPr>
        <w:annotationRef/>
      </w:r>
      <w:r>
        <w:t>Jako łącznik między analizą a komunikacją</w:t>
      </w:r>
    </w:p>
  </w:comment>
  <w:comment w:id="334" w:author="Jan Paweł Szefler" w:date="2024-01-07T12:10:00Z" w:initials="JS">
    <w:p w14:paraId="0396F309" w14:textId="4E219374" w:rsidR="00E93210" w:rsidRDefault="00E93210">
      <w:pPr>
        <w:pStyle w:val="Tekstkomentarza"/>
      </w:pPr>
      <w:r>
        <w:rPr>
          <w:rStyle w:val="Odwoaniedokomentarza"/>
        </w:rPr>
        <w:annotationRef/>
      </w:r>
      <w:r>
        <w:t>Trzeba określać cele dla komunikacji</w:t>
      </w:r>
    </w:p>
  </w:comment>
  <w:comment w:id="335" w:author="Jan Paweł Szefler" w:date="2024-01-07T12:01:00Z" w:initials="JS">
    <w:p w14:paraId="5DA8F9B4" w14:textId="5ACC06A9" w:rsidR="00E93210" w:rsidRDefault="00E93210">
      <w:pPr>
        <w:pStyle w:val="Tekstkomentarza"/>
      </w:pPr>
      <w:r>
        <w:rPr>
          <w:rStyle w:val="Odwoaniedokomentarza"/>
        </w:rPr>
        <w:annotationRef/>
      </w:r>
      <w:r>
        <w:t>Dla omówienia komunikacji pomiędzy interesariuszami</w:t>
      </w:r>
    </w:p>
  </w:comment>
  <w:comment w:id="336" w:author="Jan Paweł Szefler" w:date="2024-01-05T22:15:00Z" w:initials="JS">
    <w:p w14:paraId="37E96BF2" w14:textId="7CF7685F" w:rsidR="00F74CFB" w:rsidRPr="00F74CFB" w:rsidRDefault="00F74CFB" w:rsidP="00F74CFB">
      <w:pPr>
        <w:rPr>
          <w:color w:val="FF0000"/>
        </w:rPr>
      </w:pPr>
      <w:r>
        <w:rPr>
          <w:rStyle w:val="Odwoaniedokomentarza"/>
        </w:rPr>
        <w:annotationRef/>
      </w:r>
      <w:r w:rsidRPr="00F74CFB">
        <w:rPr>
          <w:color w:val="FF0000"/>
        </w:rPr>
        <w:t xml:space="preserve">Sprawdzić artykuł gdy zostanie przywrócony dostęp do </w:t>
      </w:r>
      <w:r>
        <w:rPr>
          <w:color w:val="FF0000"/>
        </w:rPr>
        <w:t xml:space="preserve">bibilotecznej </w:t>
      </w:r>
      <w:r w:rsidRPr="00F74CFB">
        <w:rPr>
          <w:color w:val="FF0000"/>
        </w:rPr>
        <w:t>baz danych</w:t>
      </w:r>
    </w:p>
    <w:p w14:paraId="328F2355" w14:textId="10DEEB99" w:rsidR="00F74CFB" w:rsidRDefault="00F74CFB">
      <w:pPr>
        <w:pStyle w:val="Tekstkomentarza"/>
      </w:pPr>
    </w:p>
  </w:comment>
  <w:comment w:id="339"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40"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42"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51"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52" w:author="Jan Paweł Szefler" w:date="2023-12-16T19:09:00Z" w:initials="JPS">
    <w:p w14:paraId="08D787E5" w14:textId="4F851A3B" w:rsidR="00AC3066" w:rsidRDefault="00AC3066">
      <w:pPr>
        <w:pStyle w:val="Tekstkomentarza"/>
      </w:pPr>
      <w:r>
        <w:rPr>
          <w:rStyle w:val="Odwoaniedokomentarza"/>
        </w:rPr>
        <w:annotationRef/>
      </w:r>
    </w:p>
  </w:comment>
  <w:comment w:id="354"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60"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68"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72"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79"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80"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8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27"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31"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36"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40"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5"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0"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4"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8" w:author="Jan Paweł Szefler" w:date="2023-05-13T20:14:00Z" w:initials="JS">
    <w:p w14:paraId="6DC15CBF" w14:textId="77777777" w:rsidR="00847F16" w:rsidRDefault="00847F16" w:rsidP="00847F16">
      <w:pPr>
        <w:pStyle w:val="Tekstkomentarza"/>
      </w:pPr>
      <w:r>
        <w:rPr>
          <w:rStyle w:val="Odwoaniedokomentarza"/>
        </w:rPr>
        <w:annotationRef/>
      </w:r>
    </w:p>
  </w:comment>
  <w:comment w:id="459" w:author="Jan Paweł Szefler" w:date="2023-05-13T20:14:00Z" w:initials="JS">
    <w:p w14:paraId="2E0FFE54" w14:textId="77777777" w:rsidR="00847F16" w:rsidRDefault="00847F16" w:rsidP="00847F16">
      <w:pPr>
        <w:pStyle w:val="Tekstkomentarza"/>
      </w:pPr>
      <w:r>
        <w:rPr>
          <w:rStyle w:val="Odwoaniedokomentarza"/>
        </w:rPr>
        <w:annotationRef/>
      </w:r>
    </w:p>
  </w:comment>
  <w:comment w:id="460"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64"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68"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86"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06"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13"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14" w:author="DELL" w:date="2015-12-02T15:41:00Z" w:initials="D">
    <w:p w14:paraId="650E1599" w14:textId="77777777" w:rsidR="00BC04EA" w:rsidRDefault="00BC04EA" w:rsidP="00BC04EA">
      <w:pPr>
        <w:pStyle w:val="Tekstkomentarza"/>
      </w:pPr>
      <w:r>
        <w:rPr>
          <w:rStyle w:val="Odwoaniedokomentarza"/>
        </w:rPr>
        <w:annotationRef/>
      </w:r>
    </w:p>
  </w:comment>
  <w:comment w:id="515"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18" w:author="DELL" w:date="2015-12-02T15:44:00Z" w:initials="D">
    <w:p w14:paraId="31DC2A63" w14:textId="77777777" w:rsidR="00BC04EA" w:rsidRDefault="00BC04EA" w:rsidP="00BC04EA">
      <w:pPr>
        <w:pStyle w:val="Tekstkomentarza"/>
      </w:pPr>
      <w:r>
        <w:rPr>
          <w:rStyle w:val="Odwoaniedokomentarza"/>
        </w:rPr>
        <w:annotationRef/>
      </w:r>
    </w:p>
  </w:comment>
  <w:comment w:id="519"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20"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24"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28"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529"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30"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1AD7EC07" w15:done="0"/>
  <w15:commentEx w15:paraId="0D330268" w15:done="0"/>
  <w15:commentEx w15:paraId="0396F309" w15:done="0"/>
  <w15:commentEx w15:paraId="5DA8F9B4" w15:done="0"/>
  <w15:commentEx w15:paraId="328F2355"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70784081" w16cex:dateUtc="2024-01-07T11:15:00Z"/>
  <w16cex:commentExtensible w16cex:durableId="7BA6EBE3" w16cex:dateUtc="2024-01-07T11:06:00Z"/>
  <w16cex:commentExtensible w16cex:durableId="57401AD3" w16cex:dateUtc="2024-01-07T11:10:00Z"/>
  <w16cex:commentExtensible w16cex:durableId="57059EA3" w16cex:dateUtc="2024-01-07T11:01:00Z"/>
  <w16cex:commentExtensible w16cex:durableId="26ACBC50" w16cex:dateUtc="2024-01-05T21:15: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1AD7EC07" w16cid:durableId="70784081"/>
  <w16cid:commentId w16cid:paraId="0D330268" w16cid:durableId="7BA6EBE3"/>
  <w16cid:commentId w16cid:paraId="0396F309" w16cid:durableId="57401AD3"/>
  <w16cid:commentId w16cid:paraId="5DA8F9B4" w16cid:durableId="57059EA3"/>
  <w16cid:commentId w16cid:paraId="328F2355" w16cid:durableId="26ACBC50"/>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03DE4" w14:textId="77777777" w:rsidR="00334713" w:rsidRDefault="00334713" w:rsidP="00807180">
      <w:pPr>
        <w:spacing w:line="240" w:lineRule="auto"/>
      </w:pPr>
      <w:r>
        <w:separator/>
      </w:r>
    </w:p>
  </w:endnote>
  <w:endnote w:type="continuationSeparator" w:id="0">
    <w:p w14:paraId="2BA96D74" w14:textId="77777777" w:rsidR="00334713" w:rsidRDefault="00334713"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03FB7" w14:textId="77777777" w:rsidR="00334713" w:rsidRDefault="00334713" w:rsidP="00807180">
      <w:pPr>
        <w:spacing w:line="240" w:lineRule="auto"/>
      </w:pPr>
      <w:r>
        <w:separator/>
      </w:r>
    </w:p>
  </w:footnote>
  <w:footnote w:type="continuationSeparator" w:id="0">
    <w:p w14:paraId="4EECE9B3" w14:textId="77777777" w:rsidR="00334713" w:rsidRDefault="00334713"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ECB"/>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6A04"/>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4179"/>
    <w:rsid w:val="00334713"/>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1255"/>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C1E"/>
    <w:rsid w:val="007432A6"/>
    <w:rsid w:val="0074340C"/>
    <w:rsid w:val="0074403E"/>
    <w:rsid w:val="00744096"/>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16"/>
    <w:rsid w:val="008C2EFD"/>
    <w:rsid w:val="008C3027"/>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56EC"/>
    <w:rsid w:val="0092679C"/>
    <w:rsid w:val="00926EB0"/>
    <w:rsid w:val="009270AF"/>
    <w:rsid w:val="00927D46"/>
    <w:rsid w:val="009307B1"/>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6589"/>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89F"/>
    <w:rsid w:val="009D6EED"/>
    <w:rsid w:val="009D6F8F"/>
    <w:rsid w:val="009D756E"/>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DA6"/>
    <w:rsid w:val="00CD0712"/>
    <w:rsid w:val="00CD09E6"/>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F2CB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BB231B"/>
    <w:pPr>
      <w:jc w:val="left"/>
    </w:pPr>
    <w:rPr>
      <w:bCs/>
      <w:sz w:val="18"/>
    </w:rPr>
  </w:style>
  <w:style w:type="character" w:customStyle="1" w:styleId="rdoZnak">
    <w:name w:val="Źródło Znak"/>
    <w:basedOn w:val="Domylnaczcionkaakapitu"/>
    <w:link w:val="rdo"/>
    <w:rsid w:val="00BB231B"/>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chart" Target="charts/chart2.xml"/><Relationship Id="rId89" Type="http://schemas.openxmlformats.org/officeDocument/2006/relationships/chart" Target="charts/chart7.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07" Type="http://schemas.openxmlformats.org/officeDocument/2006/relationships/fontTable" Target="fontTable.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chart" Target="charts/chart5.xml"/><Relationship Id="rId102" Type="http://schemas.openxmlformats.org/officeDocument/2006/relationships/image" Target="media/image73.jpe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jpeg"/><Relationship Id="rId90" Type="http://schemas.openxmlformats.org/officeDocument/2006/relationships/chart" Target="charts/chart8.xml"/><Relationship Id="rId95" Type="http://schemas.openxmlformats.org/officeDocument/2006/relationships/chart" Target="charts/chart13.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71.jpe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jpeg"/><Relationship Id="rId85" Type="http://schemas.openxmlformats.org/officeDocument/2006/relationships/chart" Target="charts/chart3.xml"/><Relationship Id="rId93" Type="http://schemas.openxmlformats.org/officeDocument/2006/relationships/chart" Target="charts/chart11.xml"/><Relationship Id="rId98" Type="http://schemas.openxmlformats.org/officeDocument/2006/relationships/chart" Target="charts/chart16.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74.jpeg"/><Relationship Id="rId108" Type="http://schemas.microsoft.com/office/2011/relationships/people" Target="peop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chart" Target="charts/chart1.xml"/><Relationship Id="rId88" Type="http://schemas.openxmlformats.org/officeDocument/2006/relationships/chart" Target="charts/chart6.xml"/><Relationship Id="rId91" Type="http://schemas.openxmlformats.org/officeDocument/2006/relationships/chart" Target="charts/chart9.xml"/><Relationship Id="rId96" Type="http://schemas.openxmlformats.org/officeDocument/2006/relationships/chart" Target="charts/chart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oter" Target="footer1.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G"/><Relationship Id="rId86" Type="http://schemas.openxmlformats.org/officeDocument/2006/relationships/chart" Target="charts/chart4.xml"/><Relationship Id="rId94" Type="http://schemas.openxmlformats.org/officeDocument/2006/relationships/chart" Target="charts/chart12.xml"/><Relationship Id="rId99" Type="http://schemas.openxmlformats.org/officeDocument/2006/relationships/chart" Target="charts/chart17.xml"/><Relationship Id="rId101" Type="http://schemas.openxmlformats.org/officeDocument/2006/relationships/image" Target="media/image72.jpeg"/><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chart" Target="charts/chart15.xml"/><Relationship Id="rId104" Type="http://schemas.openxmlformats.org/officeDocument/2006/relationships/image" Target="media/image75.jpe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chart" Target="charts/chart10.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50634</TotalTime>
  <Pages>377</Pages>
  <Words>317016</Words>
  <Characters>1902098</Characters>
  <Application>Microsoft Office Word</Application>
  <DocSecurity>0</DocSecurity>
  <Lines>15850</Lines>
  <Paragraphs>4429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2214685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780</cp:revision>
  <cp:lastPrinted>2024-01-13T12:42:00Z</cp:lastPrinted>
  <dcterms:created xsi:type="dcterms:W3CDTF">2021-05-09T13:07:00Z</dcterms:created>
  <dcterms:modified xsi:type="dcterms:W3CDTF">2024-01-20T13:44:00Z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